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70" w:type="dxa"/>
          <w:right w:w="70" w:type="dxa"/>
        </w:tblCellMar>
        <w:tblLook w:val="0000" w:firstRow="0" w:lastRow="0" w:firstColumn="0" w:lastColumn="0" w:noHBand="0" w:noVBand="0"/>
      </w:tblPr>
      <w:tblGrid>
        <w:gridCol w:w="7371"/>
      </w:tblGrid>
      <w:tr w:rsidR="00982E06" w:rsidRPr="002C5216" w:rsidTr="00982E06">
        <w:tc>
          <w:tcPr>
            <w:tcW w:w="7371" w:type="dxa"/>
          </w:tcPr>
          <w:p w:rsidR="00982E06" w:rsidRDefault="006F3D74" w:rsidP="00982E06">
            <w:pPr>
              <w:pStyle w:val="Textoindependiente"/>
              <w:framePr w:w="9072" w:hSpace="187" w:vSpace="187" w:wrap="notBeside" w:vAnchor="text" w:hAnchor="page" w:x="2394" w:y="321"/>
              <w:jc w:val="center"/>
              <w:rPr>
                <w:sz w:val="32"/>
                <w:lang w:val="es-CO"/>
              </w:rPr>
            </w:pPr>
            <w:r>
              <w:rPr>
                <w:sz w:val="32"/>
                <w:lang w:val="es-CO"/>
              </w:rPr>
              <w:t>EVALUACIÓN NO INVASIV</w:t>
            </w:r>
            <w:r w:rsidR="00D75B5E">
              <w:rPr>
                <w:sz w:val="32"/>
                <w:lang w:val="es-CO"/>
              </w:rPr>
              <w:t>A DEL DESARROLLO MUSCULAR DE DEPORTISTAS</w:t>
            </w:r>
          </w:p>
          <w:p w:rsidR="00D75B5E" w:rsidRDefault="00D75B5E" w:rsidP="00982E06">
            <w:pPr>
              <w:pStyle w:val="Textoindependiente"/>
              <w:framePr w:w="9072" w:hSpace="187" w:vSpace="187" w:wrap="notBeside" w:vAnchor="text" w:hAnchor="page" w:x="2394" w:y="321"/>
              <w:jc w:val="center"/>
              <w:rPr>
                <w:sz w:val="32"/>
                <w:lang w:val="es-CO"/>
              </w:rPr>
            </w:pPr>
          </w:p>
          <w:p w:rsidR="00D75B5E" w:rsidRPr="00D75B5E" w:rsidRDefault="00D75B5E" w:rsidP="00982E06">
            <w:pPr>
              <w:pStyle w:val="Textoindependiente"/>
              <w:framePr w:w="9072" w:hSpace="187" w:vSpace="187" w:wrap="notBeside" w:vAnchor="text" w:hAnchor="page" w:x="2394" w:y="321"/>
              <w:jc w:val="center"/>
              <w:rPr>
                <w:sz w:val="32"/>
              </w:rPr>
            </w:pPr>
            <w:r w:rsidRPr="00D75B5E">
              <w:rPr>
                <w:sz w:val="32"/>
              </w:rPr>
              <w:t>NON-INVASIVE EVALUATION OF THE MUSCALAR DEVELOPMENT OF ATHLETES</w:t>
            </w:r>
          </w:p>
          <w:p w:rsidR="00D75B5E" w:rsidRDefault="00D75B5E" w:rsidP="00982E06">
            <w:pPr>
              <w:pStyle w:val="Textoindependiente"/>
              <w:framePr w:w="9072" w:hSpace="187" w:vSpace="187" w:wrap="notBeside" w:vAnchor="text" w:hAnchor="page" w:x="2394" w:y="321"/>
              <w:jc w:val="center"/>
              <w:rPr>
                <w:sz w:val="32"/>
              </w:rPr>
            </w:pPr>
          </w:p>
          <w:p w:rsidR="00D75B5E" w:rsidRPr="00D75B5E" w:rsidRDefault="00D75B5E" w:rsidP="00982E06">
            <w:pPr>
              <w:pStyle w:val="Textoindependiente"/>
              <w:framePr w:w="9072" w:hSpace="187" w:vSpace="187" w:wrap="notBeside" w:vAnchor="text" w:hAnchor="page" w:x="2394" w:y="321"/>
              <w:jc w:val="center"/>
              <w:rPr>
                <w:sz w:val="32"/>
                <w:lang w:val="es-MX"/>
              </w:rPr>
            </w:pPr>
            <w:r w:rsidRPr="00D75B5E">
              <w:rPr>
                <w:sz w:val="32"/>
                <w:lang w:val="es-MX"/>
              </w:rPr>
              <w:t>AVALIAÇÃO NÃO INVASIVA DO DESENVOLVIMENTO MUSCULAR DE ATLETAS</w:t>
            </w:r>
          </w:p>
          <w:p w:rsidR="00982E06" w:rsidRPr="00B15F9A" w:rsidRDefault="00982E06" w:rsidP="00982E06">
            <w:pPr>
              <w:pStyle w:val="Textoindependiente"/>
              <w:framePr w:w="9072" w:hSpace="187" w:vSpace="187" w:wrap="notBeside" w:vAnchor="text" w:hAnchor="page" w:x="2394" w:y="321"/>
              <w:jc w:val="center"/>
              <w:rPr>
                <w:sz w:val="32"/>
                <w:lang w:val="es-CO"/>
              </w:rPr>
            </w:pPr>
          </w:p>
        </w:tc>
      </w:tr>
    </w:tbl>
    <w:p w:rsidR="00982E06" w:rsidRPr="00CC2C68" w:rsidRDefault="00982E06" w:rsidP="00982E06">
      <w:pPr>
        <w:framePr w:w="9072" w:hSpace="187" w:vSpace="187" w:wrap="notBeside" w:vAnchor="text" w:hAnchor="page" w:x="2394" w:y="321"/>
        <w:jc w:val="center"/>
        <w:rPr>
          <w:b/>
          <w:lang w:val="es-CO"/>
        </w:rPr>
      </w:pPr>
    </w:p>
    <w:tbl>
      <w:tblPr>
        <w:tblW w:w="0" w:type="auto"/>
        <w:tblLayout w:type="fixed"/>
        <w:tblCellMar>
          <w:left w:w="70" w:type="dxa"/>
          <w:right w:w="70" w:type="dxa"/>
        </w:tblCellMar>
        <w:tblLook w:val="0000" w:firstRow="0" w:lastRow="0" w:firstColumn="0" w:lastColumn="0" w:noHBand="0" w:noVBand="0"/>
      </w:tblPr>
      <w:tblGrid>
        <w:gridCol w:w="7371"/>
      </w:tblGrid>
      <w:tr w:rsidR="00982E06" w:rsidRPr="002C5216" w:rsidTr="00982E06">
        <w:tc>
          <w:tcPr>
            <w:tcW w:w="7371" w:type="dxa"/>
          </w:tcPr>
          <w:p w:rsidR="00982E06" w:rsidRPr="00D75B5E" w:rsidRDefault="00D75B5E" w:rsidP="00982E06">
            <w:pPr>
              <w:framePr w:w="9072" w:hSpace="187" w:vSpace="187" w:wrap="notBeside" w:vAnchor="text" w:hAnchor="page" w:x="2394" w:y="321"/>
              <w:jc w:val="center"/>
              <w:rPr>
                <w:color w:val="000000"/>
                <w:sz w:val="28"/>
                <w:lang w:val="es-CO"/>
              </w:rPr>
            </w:pPr>
            <w:r>
              <w:rPr>
                <w:color w:val="000000"/>
                <w:sz w:val="28"/>
                <w:lang w:val="es-CO"/>
              </w:rPr>
              <w:t>Rosario Aldana Franco</w:t>
            </w:r>
            <w:r w:rsidR="00982E06" w:rsidRPr="00CC2C68">
              <w:rPr>
                <w:color w:val="000000"/>
                <w:sz w:val="28"/>
                <w:vertAlign w:val="superscript"/>
                <w:lang w:val="es-CO"/>
              </w:rPr>
              <w:t>a</w:t>
            </w:r>
            <w:r w:rsidR="00982E06" w:rsidRPr="00CC2C68">
              <w:rPr>
                <w:color w:val="000000"/>
                <w:sz w:val="28"/>
                <w:lang w:val="es-CO"/>
              </w:rPr>
              <w:t xml:space="preserve">, </w:t>
            </w:r>
            <w:r>
              <w:rPr>
                <w:color w:val="000000"/>
                <w:sz w:val="28"/>
                <w:lang w:val="es-CO"/>
              </w:rPr>
              <w:t>Ervin Jesús Alvarez Sánchez</w:t>
            </w:r>
            <w:r w:rsidR="00982E06" w:rsidRPr="00CC2C68">
              <w:rPr>
                <w:color w:val="000000"/>
                <w:sz w:val="28"/>
                <w:vertAlign w:val="superscript"/>
                <w:lang w:val="es-CO"/>
              </w:rPr>
              <w:t>b</w:t>
            </w:r>
            <w:r>
              <w:rPr>
                <w:color w:val="000000"/>
                <w:sz w:val="28"/>
                <w:lang w:val="es-CO"/>
              </w:rPr>
              <w:t>, Andrés López Velázquez</w:t>
            </w:r>
            <w:r w:rsidRPr="00D75B5E">
              <w:rPr>
                <w:color w:val="000000"/>
                <w:sz w:val="28"/>
                <w:vertAlign w:val="superscript"/>
                <w:lang w:val="es-CO"/>
              </w:rPr>
              <w:t>c</w:t>
            </w:r>
            <w:r>
              <w:rPr>
                <w:color w:val="000000"/>
                <w:sz w:val="28"/>
                <w:lang w:val="es-CO"/>
              </w:rPr>
              <w:t xml:space="preserve">, Fernando Aldana </w:t>
            </w:r>
            <w:proofErr w:type="spellStart"/>
            <w:r>
              <w:rPr>
                <w:color w:val="000000"/>
                <w:sz w:val="28"/>
                <w:lang w:val="es-CO"/>
              </w:rPr>
              <w:t>Franco</w:t>
            </w:r>
            <w:r w:rsidRPr="00D75B5E">
              <w:rPr>
                <w:color w:val="000000"/>
                <w:sz w:val="28"/>
                <w:vertAlign w:val="superscript"/>
                <w:lang w:val="es-CO"/>
              </w:rPr>
              <w:t>d</w:t>
            </w:r>
            <w:proofErr w:type="spellEnd"/>
            <w:r>
              <w:rPr>
                <w:color w:val="000000"/>
                <w:sz w:val="28"/>
                <w:lang w:val="es-CO"/>
              </w:rPr>
              <w:t xml:space="preserve">, José Gustavo Leyva </w:t>
            </w:r>
            <w:proofErr w:type="spellStart"/>
            <w:r>
              <w:rPr>
                <w:color w:val="000000"/>
                <w:sz w:val="28"/>
                <w:lang w:val="es-CO"/>
              </w:rPr>
              <w:t>Retureta</w:t>
            </w:r>
            <w:r w:rsidRPr="00D75B5E">
              <w:rPr>
                <w:color w:val="000000"/>
                <w:sz w:val="28"/>
                <w:vertAlign w:val="superscript"/>
                <w:lang w:val="es-CO"/>
              </w:rPr>
              <w:t>e</w:t>
            </w:r>
            <w:proofErr w:type="spellEnd"/>
            <w:r>
              <w:rPr>
                <w:color w:val="000000"/>
                <w:sz w:val="28"/>
                <w:lang w:val="es-CO"/>
              </w:rPr>
              <w:t xml:space="preserve">, </w:t>
            </w:r>
            <w:proofErr w:type="spellStart"/>
            <w:r w:rsidR="00386EA2">
              <w:rPr>
                <w:color w:val="000000"/>
                <w:sz w:val="28"/>
                <w:lang w:val="es-CO"/>
              </w:rPr>
              <w:t>Yazmín</w:t>
            </w:r>
            <w:proofErr w:type="spellEnd"/>
            <w:r w:rsidR="00386EA2">
              <w:rPr>
                <w:color w:val="000000"/>
                <w:sz w:val="28"/>
                <w:lang w:val="es-CO"/>
              </w:rPr>
              <w:t xml:space="preserve"> Rivera </w:t>
            </w:r>
            <w:proofErr w:type="spellStart"/>
            <w:r w:rsidR="00386EA2">
              <w:rPr>
                <w:color w:val="000000"/>
                <w:sz w:val="28"/>
                <w:lang w:val="es-CO"/>
              </w:rPr>
              <w:t>Peña</w:t>
            </w:r>
            <w:r w:rsidR="00386EA2">
              <w:rPr>
                <w:color w:val="000000"/>
                <w:sz w:val="28"/>
                <w:vertAlign w:val="superscript"/>
                <w:lang w:val="es-CO"/>
              </w:rPr>
              <w:t>f</w:t>
            </w:r>
            <w:proofErr w:type="spellEnd"/>
            <w:r w:rsidR="00386EA2">
              <w:rPr>
                <w:color w:val="000000"/>
                <w:sz w:val="28"/>
                <w:lang w:val="es-CO"/>
              </w:rPr>
              <w:t xml:space="preserve">, </w:t>
            </w:r>
            <w:r>
              <w:rPr>
                <w:color w:val="000000"/>
                <w:sz w:val="28"/>
                <w:lang w:val="es-CO"/>
              </w:rPr>
              <w:t xml:space="preserve">Eréndira </w:t>
            </w:r>
            <w:proofErr w:type="spellStart"/>
            <w:r>
              <w:rPr>
                <w:color w:val="000000"/>
                <w:sz w:val="28"/>
                <w:lang w:val="es-CO"/>
              </w:rPr>
              <w:t>Covix</w:t>
            </w:r>
            <w:proofErr w:type="spellEnd"/>
            <w:r>
              <w:rPr>
                <w:color w:val="000000"/>
                <w:sz w:val="28"/>
                <w:lang w:val="es-CO"/>
              </w:rPr>
              <w:t xml:space="preserve"> </w:t>
            </w:r>
            <w:proofErr w:type="spellStart"/>
            <w:r>
              <w:rPr>
                <w:color w:val="000000"/>
                <w:sz w:val="28"/>
                <w:lang w:val="es-CO"/>
              </w:rPr>
              <w:t>Gracia</w:t>
            </w:r>
            <w:r w:rsidR="00386EA2">
              <w:rPr>
                <w:color w:val="000000"/>
                <w:sz w:val="28"/>
                <w:vertAlign w:val="superscript"/>
                <w:lang w:val="es-CO"/>
              </w:rPr>
              <w:t>g</w:t>
            </w:r>
            <w:proofErr w:type="spellEnd"/>
            <w:r>
              <w:rPr>
                <w:color w:val="000000"/>
                <w:sz w:val="28"/>
                <w:lang w:val="es-CO"/>
              </w:rPr>
              <w:t xml:space="preserve">  </w:t>
            </w:r>
          </w:p>
        </w:tc>
      </w:tr>
    </w:tbl>
    <w:p w:rsidR="00982E06" w:rsidRPr="00982E06" w:rsidRDefault="00982E06" w:rsidP="00982E06">
      <w:pPr>
        <w:framePr w:w="9072" w:hSpace="187" w:vSpace="187" w:wrap="notBeside" w:vAnchor="text" w:hAnchor="page" w:x="2394" w:y="321"/>
        <w:jc w:val="center"/>
        <w:rPr>
          <w:lang w:val="es-CO"/>
        </w:rPr>
      </w:pPr>
    </w:p>
    <w:tbl>
      <w:tblPr>
        <w:tblW w:w="0" w:type="auto"/>
        <w:tblLayout w:type="fixed"/>
        <w:tblCellMar>
          <w:left w:w="70" w:type="dxa"/>
          <w:right w:w="70" w:type="dxa"/>
        </w:tblCellMar>
        <w:tblLook w:val="0000" w:firstRow="0" w:lastRow="0" w:firstColumn="0" w:lastColumn="0" w:noHBand="0" w:noVBand="0"/>
      </w:tblPr>
      <w:tblGrid>
        <w:gridCol w:w="7371"/>
      </w:tblGrid>
      <w:tr w:rsidR="00982E06" w:rsidRPr="00D75B5E" w:rsidTr="00982E06">
        <w:tc>
          <w:tcPr>
            <w:tcW w:w="7371" w:type="dxa"/>
          </w:tcPr>
          <w:p w:rsidR="00982E06" w:rsidRPr="00982E06" w:rsidRDefault="00982E06" w:rsidP="00982E06">
            <w:pPr>
              <w:framePr w:w="9072" w:hSpace="187" w:vSpace="187" w:wrap="notBeside" w:vAnchor="text" w:hAnchor="page" w:x="2394" w:y="321"/>
              <w:ind w:right="-113"/>
              <w:jc w:val="center"/>
              <w:rPr>
                <w:color w:val="000000"/>
                <w:lang w:val="es-CO"/>
              </w:rPr>
            </w:pPr>
            <w:r w:rsidRPr="00B57B6F">
              <w:rPr>
                <w:b/>
                <w:color w:val="000000"/>
                <w:vertAlign w:val="superscript"/>
                <w:lang w:val="es-ES_tradnl"/>
              </w:rPr>
              <w:t>a</w:t>
            </w:r>
            <w:r w:rsidRPr="00B57B6F">
              <w:rPr>
                <w:b/>
                <w:color w:val="000000"/>
                <w:lang w:val="es-ES_tradnl"/>
              </w:rPr>
              <w:t xml:space="preserve"> </w:t>
            </w:r>
            <w:r w:rsidRPr="00B57B6F">
              <w:rPr>
                <w:color w:val="000000"/>
                <w:lang w:val="es-ES_tradnl"/>
              </w:rPr>
              <w:t>Facultad</w:t>
            </w:r>
            <w:r w:rsidR="00D75B5E">
              <w:rPr>
                <w:color w:val="000000"/>
                <w:lang w:val="es-ES_tradnl"/>
              </w:rPr>
              <w:t xml:space="preserve"> de Ingeniería Mecánica y Eléctrica</w:t>
            </w:r>
            <w:r w:rsidRPr="00B57B6F">
              <w:rPr>
                <w:color w:val="000000"/>
                <w:lang w:val="es-ES_tradnl"/>
              </w:rPr>
              <w:t xml:space="preserve">, </w:t>
            </w:r>
            <w:r w:rsidR="00D75B5E">
              <w:rPr>
                <w:color w:val="000000"/>
                <w:lang w:val="es-ES_tradnl"/>
              </w:rPr>
              <w:t>Cuerpo Académico Ingeniería Transdisciplinar</w:t>
            </w:r>
            <w:r w:rsidRPr="00B57B6F">
              <w:rPr>
                <w:color w:val="000000"/>
                <w:lang w:val="es-ES_tradnl"/>
              </w:rPr>
              <w:t xml:space="preserve">, </w:t>
            </w:r>
            <w:r w:rsidR="00D75B5E">
              <w:rPr>
                <w:color w:val="000000"/>
                <w:lang w:val="es-ES_tradnl"/>
              </w:rPr>
              <w:t>Universidad Veracruzana</w:t>
            </w:r>
            <w:r w:rsidRPr="00B57B6F">
              <w:rPr>
                <w:color w:val="000000"/>
                <w:lang w:val="es-ES_tradnl"/>
              </w:rPr>
              <w:t xml:space="preserve">, </w:t>
            </w:r>
            <w:hyperlink r:id="rId8" w:history="1">
              <w:r w:rsidR="00ED008A" w:rsidRPr="00DC593A">
                <w:rPr>
                  <w:rStyle w:val="Hipervnculo"/>
                  <w:lang w:val="es-ES_tradnl"/>
                </w:rPr>
                <w:t>raldana@uv.mx</w:t>
              </w:r>
            </w:hyperlink>
            <w:r w:rsidR="00ED008A">
              <w:rPr>
                <w:color w:val="000000"/>
                <w:lang w:val="es-ES_tradnl"/>
              </w:rPr>
              <w:t xml:space="preserve"> </w:t>
            </w:r>
          </w:p>
          <w:p w:rsidR="00982E06" w:rsidRDefault="00982E06" w:rsidP="00982E06">
            <w:pPr>
              <w:framePr w:w="9072" w:hSpace="187" w:vSpace="187" w:wrap="notBeside" w:vAnchor="text" w:hAnchor="page" w:x="2394" w:y="321"/>
              <w:ind w:right="-113"/>
              <w:jc w:val="center"/>
              <w:rPr>
                <w:color w:val="000000"/>
                <w:lang w:val="es-ES_tradnl"/>
              </w:rPr>
            </w:pPr>
            <w:r w:rsidRPr="00B57B6F">
              <w:rPr>
                <w:b/>
                <w:color w:val="000000"/>
                <w:vertAlign w:val="superscript"/>
                <w:lang w:val="es-ES_tradnl"/>
              </w:rPr>
              <w:t>b</w:t>
            </w:r>
            <w:r w:rsidRPr="00B57B6F">
              <w:rPr>
                <w:b/>
                <w:color w:val="000000"/>
                <w:lang w:val="es-ES_tradnl"/>
              </w:rPr>
              <w:t xml:space="preserve"> </w:t>
            </w:r>
            <w:r w:rsidR="00D75B5E" w:rsidRPr="00B57B6F">
              <w:rPr>
                <w:color w:val="000000"/>
                <w:lang w:val="es-ES_tradnl"/>
              </w:rPr>
              <w:t>Facultad</w:t>
            </w:r>
            <w:r w:rsidR="00D75B5E">
              <w:rPr>
                <w:color w:val="000000"/>
                <w:lang w:val="es-ES_tradnl"/>
              </w:rPr>
              <w:t xml:space="preserve"> de Ingeniería Mecánica y Eléctrica</w:t>
            </w:r>
            <w:r w:rsidR="00D75B5E" w:rsidRPr="00B57B6F">
              <w:rPr>
                <w:color w:val="000000"/>
                <w:lang w:val="es-ES_tradnl"/>
              </w:rPr>
              <w:t xml:space="preserve">, </w:t>
            </w:r>
            <w:r w:rsidR="00D75B5E">
              <w:rPr>
                <w:color w:val="000000"/>
                <w:lang w:val="es-ES_tradnl"/>
              </w:rPr>
              <w:t>Cuerpo Académico Ingeniería Transdisciplinar</w:t>
            </w:r>
            <w:r w:rsidR="00D75B5E" w:rsidRPr="00B57B6F">
              <w:rPr>
                <w:color w:val="000000"/>
                <w:lang w:val="es-ES_tradnl"/>
              </w:rPr>
              <w:t xml:space="preserve">, </w:t>
            </w:r>
            <w:r w:rsidR="00D75B5E">
              <w:rPr>
                <w:color w:val="000000"/>
                <w:lang w:val="es-ES_tradnl"/>
              </w:rPr>
              <w:t>Universidad Veracruzana</w:t>
            </w:r>
            <w:r w:rsidR="00D75B5E" w:rsidRPr="00B57B6F">
              <w:rPr>
                <w:color w:val="000000"/>
                <w:lang w:val="es-ES_tradnl"/>
              </w:rPr>
              <w:t xml:space="preserve">, </w:t>
            </w:r>
            <w:hyperlink r:id="rId9" w:history="1">
              <w:r w:rsidR="00ED008A" w:rsidRPr="00DC593A">
                <w:rPr>
                  <w:rStyle w:val="Hipervnculo"/>
                  <w:lang w:val="es-ES_tradnl"/>
                </w:rPr>
                <w:t>eralvarez@uv.mx</w:t>
              </w:r>
            </w:hyperlink>
            <w:r w:rsidR="00ED008A">
              <w:rPr>
                <w:color w:val="000000"/>
                <w:lang w:val="es-ES_tradnl"/>
              </w:rPr>
              <w:t xml:space="preserve"> </w:t>
            </w:r>
          </w:p>
          <w:p w:rsidR="00356E46" w:rsidRDefault="00356E46" w:rsidP="00356E46">
            <w:pPr>
              <w:framePr w:w="9072" w:hSpace="187" w:vSpace="187" w:wrap="notBeside" w:vAnchor="text" w:hAnchor="page" w:x="2394" w:y="321"/>
              <w:ind w:right="-113"/>
              <w:jc w:val="center"/>
              <w:rPr>
                <w:color w:val="000000"/>
                <w:lang w:val="es-ES_tradnl"/>
              </w:rPr>
            </w:pPr>
            <w:r>
              <w:rPr>
                <w:b/>
                <w:color w:val="000000"/>
                <w:vertAlign w:val="superscript"/>
                <w:lang w:val="es-ES_tradnl"/>
              </w:rPr>
              <w:t>c</w:t>
            </w:r>
            <w:r w:rsidRPr="00B57B6F">
              <w:rPr>
                <w:b/>
                <w:color w:val="000000"/>
                <w:lang w:val="es-ES_tradnl"/>
              </w:rPr>
              <w:t xml:space="preserve"> </w:t>
            </w:r>
            <w:r w:rsidRPr="00B57B6F">
              <w:rPr>
                <w:color w:val="000000"/>
                <w:lang w:val="es-ES_tradnl"/>
              </w:rPr>
              <w:t>Facultad</w:t>
            </w:r>
            <w:r>
              <w:rPr>
                <w:color w:val="000000"/>
                <w:lang w:val="es-ES_tradnl"/>
              </w:rPr>
              <w:t xml:space="preserve"> de Ingeniería Mecánica y Eléctrica</w:t>
            </w:r>
            <w:r w:rsidRPr="00B57B6F">
              <w:rPr>
                <w:color w:val="000000"/>
                <w:lang w:val="es-ES_tradnl"/>
              </w:rPr>
              <w:t xml:space="preserve">, </w:t>
            </w:r>
            <w:r>
              <w:rPr>
                <w:color w:val="000000"/>
                <w:lang w:val="es-ES_tradnl"/>
              </w:rPr>
              <w:t>Cuerpo Académico Ingeniería Transdisciplinar</w:t>
            </w:r>
            <w:r w:rsidRPr="00B57B6F">
              <w:rPr>
                <w:color w:val="000000"/>
                <w:lang w:val="es-ES_tradnl"/>
              </w:rPr>
              <w:t xml:space="preserve">, </w:t>
            </w:r>
            <w:r>
              <w:rPr>
                <w:color w:val="000000"/>
                <w:lang w:val="es-ES_tradnl"/>
              </w:rPr>
              <w:t>Universidad Veracruzana</w:t>
            </w:r>
            <w:r w:rsidRPr="00B57B6F">
              <w:rPr>
                <w:color w:val="000000"/>
                <w:lang w:val="es-ES_tradnl"/>
              </w:rPr>
              <w:t xml:space="preserve">, </w:t>
            </w:r>
            <w:hyperlink r:id="rId10" w:history="1">
              <w:r w:rsidR="00ED008A" w:rsidRPr="00DC593A">
                <w:rPr>
                  <w:rStyle w:val="Hipervnculo"/>
                  <w:lang w:val="es-ES_tradnl"/>
                </w:rPr>
                <w:t>andlopez@uv.mx</w:t>
              </w:r>
            </w:hyperlink>
            <w:r w:rsidR="00ED008A">
              <w:rPr>
                <w:color w:val="000000"/>
                <w:lang w:val="es-ES_tradnl"/>
              </w:rPr>
              <w:t xml:space="preserve"> </w:t>
            </w:r>
          </w:p>
          <w:p w:rsidR="00356E46" w:rsidRDefault="00356E46" w:rsidP="00356E46">
            <w:pPr>
              <w:framePr w:w="9072" w:hSpace="187" w:vSpace="187" w:wrap="notBeside" w:vAnchor="text" w:hAnchor="page" w:x="2394" w:y="321"/>
              <w:ind w:right="-113"/>
              <w:jc w:val="center"/>
              <w:rPr>
                <w:color w:val="000000"/>
                <w:lang w:val="es-ES_tradnl"/>
              </w:rPr>
            </w:pPr>
            <w:r>
              <w:rPr>
                <w:b/>
                <w:color w:val="000000"/>
                <w:vertAlign w:val="superscript"/>
                <w:lang w:val="es-ES_tradnl"/>
              </w:rPr>
              <w:t>d</w:t>
            </w:r>
            <w:r w:rsidRPr="00B57B6F">
              <w:rPr>
                <w:b/>
                <w:color w:val="000000"/>
                <w:lang w:val="es-ES_tradnl"/>
              </w:rPr>
              <w:t xml:space="preserve"> </w:t>
            </w:r>
            <w:r w:rsidRPr="00B57B6F">
              <w:rPr>
                <w:color w:val="000000"/>
                <w:lang w:val="es-ES_tradnl"/>
              </w:rPr>
              <w:t>Facultad</w:t>
            </w:r>
            <w:r>
              <w:rPr>
                <w:color w:val="000000"/>
                <w:lang w:val="es-ES_tradnl"/>
              </w:rPr>
              <w:t xml:space="preserve"> de Ingeniería Mecánica y Eléctrica</w:t>
            </w:r>
            <w:r w:rsidRPr="00B57B6F">
              <w:rPr>
                <w:color w:val="000000"/>
                <w:lang w:val="es-ES_tradnl"/>
              </w:rPr>
              <w:t xml:space="preserve">, </w:t>
            </w:r>
            <w:r>
              <w:rPr>
                <w:color w:val="000000"/>
                <w:lang w:val="es-ES_tradnl"/>
              </w:rPr>
              <w:t>Cuerpo Académico Ingeniería Transdisciplinar</w:t>
            </w:r>
            <w:r w:rsidRPr="00B57B6F">
              <w:rPr>
                <w:color w:val="000000"/>
                <w:lang w:val="es-ES_tradnl"/>
              </w:rPr>
              <w:t xml:space="preserve">, </w:t>
            </w:r>
            <w:r>
              <w:rPr>
                <w:color w:val="000000"/>
                <w:lang w:val="es-ES_tradnl"/>
              </w:rPr>
              <w:t>Universidad Veracruzana</w:t>
            </w:r>
            <w:r w:rsidRPr="00B57B6F">
              <w:rPr>
                <w:color w:val="000000"/>
                <w:lang w:val="es-ES_tradnl"/>
              </w:rPr>
              <w:t xml:space="preserve">, </w:t>
            </w:r>
            <w:hyperlink r:id="rId11" w:history="1">
              <w:r w:rsidR="00ED008A" w:rsidRPr="00DC593A">
                <w:rPr>
                  <w:rStyle w:val="Hipervnculo"/>
                  <w:lang w:val="es-ES_tradnl"/>
                </w:rPr>
                <w:t>faldana@uv.mx</w:t>
              </w:r>
            </w:hyperlink>
            <w:r w:rsidR="00ED008A">
              <w:rPr>
                <w:color w:val="000000"/>
                <w:lang w:val="es-ES_tradnl"/>
              </w:rPr>
              <w:t xml:space="preserve"> </w:t>
            </w:r>
          </w:p>
          <w:p w:rsidR="00386EA2" w:rsidRDefault="00356E46" w:rsidP="00386EA2">
            <w:pPr>
              <w:framePr w:w="9072" w:hSpace="187" w:vSpace="187" w:wrap="notBeside" w:vAnchor="text" w:hAnchor="page" w:x="2394" w:y="321"/>
              <w:ind w:right="-113"/>
              <w:jc w:val="center"/>
              <w:rPr>
                <w:color w:val="000000"/>
                <w:lang w:val="es-ES_tradnl"/>
              </w:rPr>
            </w:pPr>
            <w:r>
              <w:rPr>
                <w:b/>
                <w:color w:val="000000"/>
                <w:vertAlign w:val="superscript"/>
                <w:lang w:val="es-ES_tradnl"/>
              </w:rPr>
              <w:t>e</w:t>
            </w:r>
            <w:r w:rsidRPr="00B57B6F">
              <w:rPr>
                <w:b/>
                <w:color w:val="000000"/>
                <w:lang w:val="es-ES_tradnl"/>
              </w:rPr>
              <w:t xml:space="preserve"> </w:t>
            </w:r>
            <w:r w:rsidRPr="00B57B6F">
              <w:rPr>
                <w:color w:val="000000"/>
                <w:lang w:val="es-ES_tradnl"/>
              </w:rPr>
              <w:t>Facultad</w:t>
            </w:r>
            <w:r>
              <w:rPr>
                <w:color w:val="000000"/>
                <w:lang w:val="es-ES_tradnl"/>
              </w:rPr>
              <w:t xml:space="preserve"> de Ingeniería Mecánica y Eléctrica</w:t>
            </w:r>
            <w:r w:rsidRPr="00B57B6F">
              <w:rPr>
                <w:color w:val="000000"/>
                <w:lang w:val="es-ES_tradnl"/>
              </w:rPr>
              <w:t xml:space="preserve">, </w:t>
            </w:r>
            <w:r>
              <w:rPr>
                <w:color w:val="000000"/>
                <w:lang w:val="es-ES_tradnl"/>
              </w:rPr>
              <w:t>Cuerpo Académico Ingeniería Transdisciplinar</w:t>
            </w:r>
            <w:r w:rsidRPr="00B57B6F">
              <w:rPr>
                <w:color w:val="000000"/>
                <w:lang w:val="es-ES_tradnl"/>
              </w:rPr>
              <w:t xml:space="preserve">, </w:t>
            </w:r>
            <w:r>
              <w:rPr>
                <w:color w:val="000000"/>
                <w:lang w:val="es-ES_tradnl"/>
              </w:rPr>
              <w:t>Universidad Veracruzana</w:t>
            </w:r>
            <w:r w:rsidRPr="00B57B6F">
              <w:rPr>
                <w:color w:val="000000"/>
                <w:lang w:val="es-ES_tradnl"/>
              </w:rPr>
              <w:t xml:space="preserve">, </w:t>
            </w:r>
            <w:hyperlink r:id="rId12" w:history="1">
              <w:r w:rsidR="00ED008A" w:rsidRPr="00DC593A">
                <w:rPr>
                  <w:rStyle w:val="Hipervnculo"/>
                  <w:lang w:val="es-ES_tradnl"/>
                </w:rPr>
                <w:t>guleyva@uv.mx</w:t>
              </w:r>
            </w:hyperlink>
            <w:r w:rsidR="00ED008A">
              <w:rPr>
                <w:color w:val="000000"/>
                <w:lang w:val="es-ES_tradnl"/>
              </w:rPr>
              <w:t xml:space="preserve"> </w:t>
            </w:r>
          </w:p>
          <w:p w:rsidR="00386EA2" w:rsidRDefault="00356E46" w:rsidP="00356E46">
            <w:pPr>
              <w:framePr w:w="9072" w:hSpace="187" w:vSpace="187" w:wrap="notBeside" w:vAnchor="text" w:hAnchor="page" w:x="2394" w:y="321"/>
              <w:ind w:right="-113"/>
              <w:jc w:val="center"/>
              <w:rPr>
                <w:color w:val="000000"/>
                <w:lang w:val="es-ES_tradnl"/>
              </w:rPr>
            </w:pPr>
            <w:r>
              <w:rPr>
                <w:b/>
                <w:color w:val="000000"/>
                <w:vertAlign w:val="superscript"/>
                <w:lang w:val="es-ES_tradnl"/>
              </w:rPr>
              <w:t>f</w:t>
            </w:r>
            <w:r w:rsidRPr="00B57B6F">
              <w:rPr>
                <w:b/>
                <w:color w:val="000000"/>
                <w:lang w:val="es-ES_tradnl"/>
              </w:rPr>
              <w:t xml:space="preserve"> </w:t>
            </w:r>
            <w:r w:rsidRPr="00B57B6F">
              <w:rPr>
                <w:color w:val="000000"/>
                <w:lang w:val="es-ES_tradnl"/>
              </w:rPr>
              <w:t>Facultad</w:t>
            </w:r>
            <w:r>
              <w:rPr>
                <w:color w:val="000000"/>
                <w:lang w:val="es-ES_tradnl"/>
              </w:rPr>
              <w:t xml:space="preserve"> de Ingeniería Mecánica y Eléctrica</w:t>
            </w:r>
            <w:r w:rsidRPr="00B57B6F">
              <w:rPr>
                <w:color w:val="000000"/>
                <w:lang w:val="es-ES_tradnl"/>
              </w:rPr>
              <w:t xml:space="preserve">, </w:t>
            </w:r>
            <w:r>
              <w:rPr>
                <w:color w:val="000000"/>
                <w:lang w:val="es-ES_tradnl"/>
              </w:rPr>
              <w:t>Universidad Veracruzana</w:t>
            </w:r>
            <w:r w:rsidRPr="00B57B6F">
              <w:rPr>
                <w:color w:val="000000"/>
                <w:lang w:val="es-ES_tradnl"/>
              </w:rPr>
              <w:t xml:space="preserve">, </w:t>
            </w:r>
            <w:r w:rsidR="002C5216">
              <w:rPr>
                <w:color w:val="000000"/>
                <w:lang w:val="es-ES_tradnl"/>
              </w:rPr>
              <w:t>Cuerpo Académico Ingeniería Transdisciplinar</w:t>
            </w:r>
            <w:r w:rsidR="002C5216" w:rsidRPr="00B57B6F">
              <w:rPr>
                <w:color w:val="000000"/>
                <w:lang w:val="es-ES_tradnl"/>
              </w:rPr>
              <w:t xml:space="preserve">, </w:t>
            </w:r>
            <w:r w:rsidR="002C5216">
              <w:rPr>
                <w:color w:val="000000"/>
                <w:lang w:val="es-ES_tradnl"/>
              </w:rPr>
              <w:t>Universidad Veracruzana</w:t>
            </w:r>
            <w:r w:rsidR="002C5216" w:rsidRPr="00B57B6F">
              <w:rPr>
                <w:color w:val="000000"/>
                <w:lang w:val="es-ES_tradnl"/>
              </w:rPr>
              <w:t>,</w:t>
            </w:r>
            <w:r w:rsidR="002C5216">
              <w:rPr>
                <w:color w:val="000000"/>
                <w:lang w:val="es-ES_tradnl"/>
              </w:rPr>
              <w:t xml:space="preserve"> </w:t>
            </w:r>
            <w:hyperlink r:id="rId13" w:history="1">
              <w:r w:rsidR="00ED008A" w:rsidRPr="00DC593A">
                <w:rPr>
                  <w:rStyle w:val="Hipervnculo"/>
                  <w:lang w:val="es-ES_tradnl"/>
                </w:rPr>
                <w:t>yrivera@uv.mx</w:t>
              </w:r>
            </w:hyperlink>
            <w:r w:rsidR="00ED008A">
              <w:rPr>
                <w:color w:val="000000"/>
                <w:lang w:val="es-ES_tradnl"/>
              </w:rPr>
              <w:t xml:space="preserve"> </w:t>
            </w:r>
          </w:p>
          <w:p w:rsidR="00386EA2" w:rsidRDefault="00386EA2" w:rsidP="00356E46">
            <w:pPr>
              <w:framePr w:w="9072" w:hSpace="187" w:vSpace="187" w:wrap="notBeside" w:vAnchor="text" w:hAnchor="page" w:x="2394" w:y="321"/>
              <w:ind w:right="-113"/>
              <w:jc w:val="center"/>
              <w:rPr>
                <w:color w:val="000000"/>
                <w:lang w:val="es-ES_tradnl"/>
              </w:rPr>
            </w:pPr>
            <w:r>
              <w:rPr>
                <w:b/>
                <w:color w:val="000000"/>
                <w:vertAlign w:val="superscript"/>
                <w:lang w:val="es-ES_tradnl"/>
              </w:rPr>
              <w:t>g</w:t>
            </w:r>
            <w:r w:rsidRPr="00B57B6F">
              <w:rPr>
                <w:b/>
                <w:color w:val="000000"/>
                <w:lang w:val="es-ES_tradnl"/>
              </w:rPr>
              <w:t xml:space="preserve"> </w:t>
            </w:r>
            <w:r w:rsidRPr="00B57B6F">
              <w:rPr>
                <w:color w:val="000000"/>
                <w:lang w:val="es-ES_tradnl"/>
              </w:rPr>
              <w:t>Facultad</w:t>
            </w:r>
            <w:r>
              <w:rPr>
                <w:color w:val="000000"/>
                <w:lang w:val="es-ES_tradnl"/>
              </w:rPr>
              <w:t xml:space="preserve"> de Ingeniería Mecánica y Eléctrica</w:t>
            </w:r>
            <w:r w:rsidRPr="00B57B6F">
              <w:rPr>
                <w:color w:val="000000"/>
                <w:lang w:val="es-ES_tradnl"/>
              </w:rPr>
              <w:t xml:space="preserve">, </w:t>
            </w:r>
            <w:r>
              <w:rPr>
                <w:color w:val="000000"/>
                <w:lang w:val="es-ES_tradnl"/>
              </w:rPr>
              <w:t>Universidad Veracruzana,</w:t>
            </w:r>
          </w:p>
          <w:p w:rsidR="00982E06" w:rsidRDefault="00ED008A" w:rsidP="00ED008A">
            <w:pPr>
              <w:framePr w:w="9072" w:hSpace="187" w:vSpace="187" w:wrap="notBeside" w:vAnchor="text" w:hAnchor="page" w:x="2394" w:y="321"/>
              <w:ind w:right="-113"/>
              <w:jc w:val="center"/>
              <w:rPr>
                <w:color w:val="000000"/>
                <w:lang w:val="es-ES_tradnl"/>
              </w:rPr>
            </w:pPr>
            <w:hyperlink r:id="rId14" w:history="1">
              <w:r w:rsidRPr="00DC593A">
                <w:rPr>
                  <w:rStyle w:val="Hipervnculo"/>
                  <w:lang w:val="es-ES_tradnl"/>
                </w:rPr>
                <w:t>covixg@gmail.com</w:t>
              </w:r>
            </w:hyperlink>
          </w:p>
          <w:p w:rsidR="00ED008A" w:rsidRDefault="00ED008A" w:rsidP="00ED008A">
            <w:pPr>
              <w:framePr w:w="9072" w:hSpace="187" w:vSpace="187" w:wrap="notBeside" w:vAnchor="text" w:hAnchor="page" w:x="2394" w:y="321"/>
              <w:ind w:right="-113"/>
              <w:jc w:val="center"/>
              <w:rPr>
                <w:color w:val="000000"/>
                <w:lang w:val="es-CO"/>
              </w:rPr>
            </w:pPr>
          </w:p>
          <w:p w:rsidR="004310CD" w:rsidRPr="00982E06" w:rsidRDefault="004310CD" w:rsidP="00ED008A">
            <w:pPr>
              <w:framePr w:w="9072" w:hSpace="187" w:vSpace="187" w:wrap="notBeside" w:vAnchor="text" w:hAnchor="page" w:x="2394" w:y="321"/>
              <w:ind w:right="-113"/>
              <w:jc w:val="center"/>
              <w:rPr>
                <w:color w:val="000000"/>
                <w:lang w:val="es-CO"/>
              </w:rPr>
            </w:pPr>
          </w:p>
        </w:tc>
      </w:tr>
    </w:tbl>
    <w:p w:rsidR="00E97402" w:rsidRPr="00A45C6E" w:rsidRDefault="00E97402" w:rsidP="00982E06">
      <w:pPr>
        <w:pStyle w:val="Text"/>
        <w:ind w:firstLine="0"/>
        <w:rPr>
          <w:lang w:val="es-CO"/>
        </w:rPr>
      </w:pPr>
      <w:r>
        <w:rPr>
          <w:sz w:val="18"/>
          <w:szCs w:val="18"/>
        </w:rPr>
        <w:footnoteReference w:customMarkFollows="1" w:id="1"/>
        <w:sym w:font="Symbol" w:char="F020"/>
      </w:r>
      <w:r w:rsidR="00A45C6E" w:rsidRPr="00A45C6E">
        <w:rPr>
          <w:i/>
          <w:iCs/>
          <w:lang w:val="es-CO"/>
        </w:rPr>
        <w:t>Resumen</w:t>
      </w:r>
      <w:r w:rsidRPr="00A45C6E">
        <w:rPr>
          <w:lang w:val="es-CO"/>
        </w:rPr>
        <w:t>—</w:t>
      </w:r>
      <w:r w:rsidR="00A45C6E">
        <w:rPr>
          <w:lang w:val="es-CO"/>
        </w:rPr>
        <w:t xml:space="preserve"> </w:t>
      </w:r>
      <w:r w:rsidR="00356E46" w:rsidRPr="00356E46">
        <w:rPr>
          <w:lang w:val="es-MX"/>
        </w:rPr>
        <w:t xml:space="preserve">Los músculos contribuyen al movimiento, además de proporcionar protección a los huesos, venas, arterias y órganos, </w:t>
      </w:r>
      <w:r w:rsidR="000920CE">
        <w:rPr>
          <w:lang w:val="es-MX"/>
        </w:rPr>
        <w:t>al mismo tiempo</w:t>
      </w:r>
      <w:r w:rsidR="00356E46" w:rsidRPr="00356E46">
        <w:rPr>
          <w:lang w:val="es-MX"/>
        </w:rPr>
        <w:t xml:space="preserve"> dan forma al cuerpo. En el presente artículo, se describe un método no invasivo para evaluar el estado funcional de los músculos con base en la temperatura muscular, usada para dar seguimiento al desempeño de atletas. El estudio se desarrolló con diferentes grupos de sujetos, cada uno con una actividad deportiva distinta (corredores y físico-constructivistas) y, a su vez, con frecuencia de entrenamiento distinto (intensa y moderada), a los que se aplicó una prueba muscular no invasiva; con el análisis estadístico de los datos obtenidos fue posible caracterizar, de manera diferencial, el comportamiento muscular en términos de calor liberado, correspondientes a cada grupo experimental</w:t>
      </w:r>
      <w:r w:rsidR="00A45C6E">
        <w:rPr>
          <w:lang w:val="es-CO"/>
        </w:rPr>
        <w:t>.</w:t>
      </w:r>
    </w:p>
    <w:p w:rsidR="00A45C6E" w:rsidRPr="00681E9B" w:rsidRDefault="00A45C6E" w:rsidP="00A45C6E">
      <w:pPr>
        <w:pStyle w:val="IndexTerms"/>
        <w:rPr>
          <w:lang w:val="es-CO"/>
        </w:rPr>
      </w:pPr>
      <w:bookmarkStart w:id="0" w:name="PointTmp"/>
      <w:r w:rsidRPr="00A45C6E">
        <w:rPr>
          <w:i/>
          <w:iCs/>
          <w:lang w:val="es-CO"/>
        </w:rPr>
        <w:t xml:space="preserve">Palabras clave— </w:t>
      </w:r>
      <w:r w:rsidR="00356E46">
        <w:rPr>
          <w:lang w:val="es-CO"/>
        </w:rPr>
        <w:t>Músculos, Atletas, Temperatura Muscular, Evaluación</w:t>
      </w:r>
      <w:r w:rsidRPr="00681E9B">
        <w:rPr>
          <w:lang w:val="es-CO"/>
        </w:rPr>
        <w:t>.</w:t>
      </w:r>
    </w:p>
    <w:p w:rsidR="00A45C6E" w:rsidRDefault="00A45C6E" w:rsidP="00A45C6E">
      <w:pPr>
        <w:rPr>
          <w:lang w:val="es-CO"/>
        </w:rPr>
      </w:pPr>
    </w:p>
    <w:p w:rsidR="00A45C6E" w:rsidRDefault="00A45C6E" w:rsidP="00A45C6E">
      <w:pPr>
        <w:jc w:val="both"/>
        <w:rPr>
          <w:b/>
          <w:bCs/>
          <w:sz w:val="18"/>
          <w:szCs w:val="18"/>
        </w:rPr>
      </w:pPr>
      <w:r w:rsidRPr="00356E46">
        <w:rPr>
          <w:b/>
          <w:i/>
          <w:sz w:val="18"/>
          <w:szCs w:val="18"/>
        </w:rPr>
        <w:t>Abstract</w:t>
      </w:r>
      <w:r w:rsidRPr="00356E46">
        <w:rPr>
          <w:b/>
          <w:sz w:val="18"/>
          <w:szCs w:val="18"/>
        </w:rPr>
        <w:t xml:space="preserve">— </w:t>
      </w:r>
      <w:r w:rsidR="00356E46" w:rsidRPr="00356E46">
        <w:rPr>
          <w:b/>
          <w:bCs/>
          <w:sz w:val="18"/>
          <w:szCs w:val="18"/>
        </w:rPr>
        <w:t xml:space="preserve">The muscles contribute to the movement, in addition to providing protection to the bones, veins, arteries and organs, </w:t>
      </w:r>
      <w:r w:rsidR="000920CE">
        <w:rPr>
          <w:b/>
          <w:bCs/>
          <w:sz w:val="18"/>
          <w:szCs w:val="18"/>
        </w:rPr>
        <w:t>also</w:t>
      </w:r>
      <w:r w:rsidR="00356E46" w:rsidRPr="00356E46">
        <w:rPr>
          <w:b/>
          <w:bCs/>
          <w:sz w:val="18"/>
          <w:szCs w:val="18"/>
        </w:rPr>
        <w:t xml:space="preserve"> they shape the body. In the present article, we describe a non-invasive method to evaluate the functional state of the muscles based on the muscle temperature used to monitor the performance of athletes. The study was developed with different groups of subjects, each with a different sport activity (runners and physicist-constructivists) and, in turn, often with different training (intense and moderate), to which a muscle test was applied not invasive; the statistical analysis of the obtained data it was possible to characterize, in a differential way, the muscular behavior in terms of heat released, corresponding to each experimental group</w:t>
      </w:r>
      <w:r w:rsidRPr="00356E46">
        <w:rPr>
          <w:b/>
          <w:bCs/>
          <w:sz w:val="18"/>
          <w:szCs w:val="18"/>
        </w:rPr>
        <w:t>.</w:t>
      </w:r>
    </w:p>
    <w:p w:rsidR="000920CE" w:rsidRDefault="000920CE" w:rsidP="00A45C6E">
      <w:pPr>
        <w:jc w:val="both"/>
        <w:rPr>
          <w:b/>
          <w:bCs/>
          <w:sz w:val="18"/>
          <w:szCs w:val="18"/>
        </w:rPr>
      </w:pPr>
    </w:p>
    <w:p w:rsidR="000920CE" w:rsidRPr="00356E46" w:rsidRDefault="000920CE" w:rsidP="000920CE">
      <w:pPr>
        <w:jc w:val="both"/>
        <w:rPr>
          <w:b/>
          <w:sz w:val="18"/>
        </w:rPr>
      </w:pPr>
      <w:r w:rsidRPr="00356E46">
        <w:rPr>
          <w:b/>
          <w:i/>
          <w:sz w:val="18"/>
        </w:rPr>
        <w:lastRenderedPageBreak/>
        <w:t>Keywords</w:t>
      </w:r>
      <w:r w:rsidRPr="00356E46">
        <w:rPr>
          <w:b/>
          <w:sz w:val="18"/>
        </w:rPr>
        <w:t xml:space="preserve">— Muscles, </w:t>
      </w:r>
      <w:proofErr w:type="gramStart"/>
      <w:r w:rsidRPr="00356E46">
        <w:rPr>
          <w:b/>
          <w:sz w:val="18"/>
        </w:rPr>
        <w:t>Athletes ,</w:t>
      </w:r>
      <w:proofErr w:type="gramEnd"/>
      <w:r w:rsidRPr="00356E46">
        <w:rPr>
          <w:b/>
          <w:sz w:val="18"/>
        </w:rPr>
        <w:t xml:space="preserve"> </w:t>
      </w:r>
      <w:r>
        <w:rPr>
          <w:b/>
          <w:sz w:val="18"/>
        </w:rPr>
        <w:t>Muscle temperature, E</w:t>
      </w:r>
      <w:r w:rsidRPr="00356E46">
        <w:rPr>
          <w:b/>
          <w:sz w:val="18"/>
        </w:rPr>
        <w:t>valuation.</w:t>
      </w:r>
    </w:p>
    <w:p w:rsidR="000920CE" w:rsidRPr="00356E46" w:rsidRDefault="000920CE" w:rsidP="00A45C6E">
      <w:pPr>
        <w:jc w:val="both"/>
        <w:rPr>
          <w:b/>
          <w:bCs/>
          <w:sz w:val="18"/>
          <w:szCs w:val="18"/>
        </w:rPr>
      </w:pPr>
    </w:p>
    <w:p w:rsidR="00A45C6E" w:rsidRPr="00A45C6E" w:rsidRDefault="00A45C6E" w:rsidP="00A45C6E">
      <w:pPr>
        <w:jc w:val="both"/>
        <w:rPr>
          <w:b/>
          <w:bCs/>
          <w:sz w:val="18"/>
          <w:szCs w:val="18"/>
          <w:lang w:val="es-CO"/>
        </w:rPr>
      </w:pPr>
      <w:r w:rsidRPr="00A45C6E">
        <w:rPr>
          <w:b/>
          <w:i/>
          <w:sz w:val="18"/>
          <w:szCs w:val="18"/>
          <w:lang w:val="es-CO"/>
        </w:rPr>
        <w:t>Resumo</w:t>
      </w:r>
      <w:r w:rsidR="00356E46">
        <w:rPr>
          <w:b/>
          <w:sz w:val="18"/>
          <w:szCs w:val="18"/>
          <w:lang w:val="es-CO"/>
        </w:rPr>
        <w:t xml:space="preserve">— </w:t>
      </w:r>
      <w:r w:rsidR="00356E46" w:rsidRPr="00356E46">
        <w:rPr>
          <w:b/>
          <w:sz w:val="18"/>
          <w:szCs w:val="18"/>
          <w:lang w:val="es-CO"/>
        </w:rPr>
        <w:t>Os músculos contribuem para o movimento, além de proporcionar proteção aos ossos, veias, artérias e órgãos, além de moldarem o corpo. No presente artigo, descrevemos um método não invasivo para avaliar o estado funcional dos músculos baseado na temperatura muscular, utilizado para monitorar o desempenho de atletas. O estudo foi desenvolvido com diferentes grupos de sujeitos, cada um com uma atividade esportiva diferente (corredores e físico-construtivistas) e, por sua vez, muitas vezes com treinamento diferente (intenso e moderado), ao qual foi aplicado um teste muscular. invasivo Com a análise estatística dos dados obtidos foi possível caracterizar, de forma diferencial, o comportamento muscular em termos de calor liberado, correspondendo a cada grupo experimental</w:t>
      </w:r>
    </w:p>
    <w:p w:rsidR="00A45C6E" w:rsidRPr="00A45C6E" w:rsidRDefault="00A45C6E" w:rsidP="00A45C6E">
      <w:pPr>
        <w:jc w:val="both"/>
        <w:rPr>
          <w:b/>
          <w:bCs/>
          <w:sz w:val="18"/>
          <w:szCs w:val="18"/>
          <w:lang w:val="es-CO"/>
        </w:rPr>
      </w:pPr>
    </w:p>
    <w:p w:rsidR="00A45C6E" w:rsidRPr="00A45C6E" w:rsidRDefault="00A45C6E" w:rsidP="00A45C6E">
      <w:pPr>
        <w:jc w:val="both"/>
        <w:rPr>
          <w:b/>
          <w:sz w:val="18"/>
          <w:lang w:val="es-CO"/>
        </w:rPr>
      </w:pPr>
      <w:proofErr w:type="spellStart"/>
      <w:r w:rsidRPr="00A45C6E">
        <w:rPr>
          <w:b/>
          <w:i/>
          <w:sz w:val="18"/>
          <w:lang w:val="es-CO"/>
        </w:rPr>
        <w:t>Palavras</w:t>
      </w:r>
      <w:proofErr w:type="spellEnd"/>
      <w:r w:rsidRPr="00A45C6E">
        <w:rPr>
          <w:b/>
          <w:i/>
          <w:sz w:val="18"/>
          <w:lang w:val="es-CO"/>
        </w:rPr>
        <w:t xml:space="preserve"> chave—</w:t>
      </w:r>
      <w:r w:rsidRPr="00A45C6E">
        <w:rPr>
          <w:b/>
          <w:sz w:val="18"/>
          <w:lang w:val="es-CO"/>
        </w:rPr>
        <w:t xml:space="preserve"> </w:t>
      </w:r>
      <w:r w:rsidR="00356E46" w:rsidRPr="00356E46">
        <w:rPr>
          <w:b/>
          <w:sz w:val="18"/>
          <w:lang w:val="es-CO"/>
        </w:rPr>
        <w:t>Músculos, Atletas,</w:t>
      </w:r>
      <w:r w:rsidR="00C44BD2">
        <w:rPr>
          <w:b/>
          <w:sz w:val="18"/>
          <w:lang w:val="es-CO"/>
        </w:rPr>
        <w:t xml:space="preserve"> Temperatura Muscular, Evaluación</w:t>
      </w:r>
      <w:r w:rsidRPr="00A45C6E">
        <w:rPr>
          <w:b/>
          <w:sz w:val="18"/>
          <w:lang w:val="es-CO"/>
        </w:rPr>
        <w:t>.</w:t>
      </w:r>
    </w:p>
    <w:bookmarkEnd w:id="0"/>
    <w:p w:rsidR="00E97402" w:rsidRPr="007B3553" w:rsidRDefault="00C07E51">
      <w:pPr>
        <w:pStyle w:val="Ttulo1"/>
        <w:rPr>
          <w:b/>
        </w:rPr>
      </w:pPr>
      <w:proofErr w:type="spellStart"/>
      <w:r>
        <w:rPr>
          <w:b/>
        </w:rPr>
        <w:t>Introducción</w:t>
      </w:r>
      <w:proofErr w:type="spellEnd"/>
    </w:p>
    <w:p w:rsidR="00001C4B" w:rsidRDefault="0025543A" w:rsidP="00001C4B">
      <w:pPr>
        <w:pStyle w:val="Text"/>
        <w:rPr>
          <w:lang w:val="es-CO"/>
        </w:rPr>
      </w:pPr>
      <w:r w:rsidRPr="0025543A">
        <w:rPr>
          <w:lang w:val="es-MX"/>
        </w:rPr>
        <w:t>El cuerpo humano, en especial el sistema locomotor es responsable del movimiento, está formado por una red de sistemas relacionados entre sí para funcionar en conjunto</w:t>
      </w:r>
      <w:r w:rsidR="002251FA">
        <w:rPr>
          <w:lang w:val="es-MX"/>
        </w:rPr>
        <w:t xml:space="preserve"> (Chalmers, </w:t>
      </w:r>
      <w:proofErr w:type="spellStart"/>
      <w:r w:rsidR="002251FA">
        <w:rPr>
          <w:lang w:val="es-MX"/>
        </w:rPr>
        <w:t>Esterman</w:t>
      </w:r>
      <w:proofErr w:type="spellEnd"/>
      <w:r w:rsidR="002251FA">
        <w:rPr>
          <w:lang w:val="es-MX"/>
        </w:rPr>
        <w:t xml:space="preserve">, </w:t>
      </w:r>
      <w:proofErr w:type="spellStart"/>
      <w:r w:rsidR="002251FA">
        <w:rPr>
          <w:lang w:val="es-MX"/>
        </w:rPr>
        <w:t>Eston</w:t>
      </w:r>
      <w:proofErr w:type="spellEnd"/>
      <w:r w:rsidR="002251FA">
        <w:rPr>
          <w:lang w:val="es-MX"/>
        </w:rPr>
        <w:t xml:space="preserve">, </w:t>
      </w:r>
      <w:proofErr w:type="spellStart"/>
      <w:r w:rsidR="002251FA">
        <w:rPr>
          <w:lang w:val="es-MX"/>
        </w:rPr>
        <w:t>Bowering</w:t>
      </w:r>
      <w:proofErr w:type="spellEnd"/>
      <w:r w:rsidR="002251FA">
        <w:rPr>
          <w:lang w:val="es-MX"/>
        </w:rPr>
        <w:t xml:space="preserve"> and Norton, 2014)</w:t>
      </w:r>
      <w:r w:rsidRPr="0025543A">
        <w:rPr>
          <w:lang w:val="es-MX"/>
        </w:rPr>
        <w:t>. Los músculos integran parte de este sistema que coadyuvan al movimiento, protección y forma</w:t>
      </w:r>
      <w:r w:rsidR="00EC439E">
        <w:rPr>
          <w:lang w:val="es-MX"/>
        </w:rPr>
        <w:t xml:space="preserve"> (Moore, Agur and Dalley, 2015).</w:t>
      </w:r>
      <w:r w:rsidRPr="0025543A">
        <w:rPr>
          <w:lang w:val="es-MX"/>
        </w:rPr>
        <w:t xml:space="preserve"> En el presente trabajo se estudió su comportamiento como un sistema termodinámico, músculo–piel–ambiente para evaluar el desarrollo muscular de deportistas de alto rendimiento</w:t>
      </w:r>
      <w:r w:rsidR="00001C4B" w:rsidRPr="00001C4B">
        <w:rPr>
          <w:lang w:val="es-CO"/>
        </w:rPr>
        <w:t xml:space="preserve">. </w:t>
      </w:r>
    </w:p>
    <w:p w:rsidR="0025543A" w:rsidRDefault="0025543A" w:rsidP="00001C4B">
      <w:pPr>
        <w:pStyle w:val="Text"/>
        <w:rPr>
          <w:lang w:val="es-CO"/>
        </w:rPr>
      </w:pPr>
    </w:p>
    <w:p w:rsidR="0025543A" w:rsidRPr="00001C4B" w:rsidRDefault="0025543A" w:rsidP="00EC439E">
      <w:pPr>
        <w:pStyle w:val="Text"/>
        <w:rPr>
          <w:lang w:val="es-CO"/>
        </w:rPr>
      </w:pPr>
      <w:r w:rsidRPr="0025543A">
        <w:rPr>
          <w:lang w:val="es-MX"/>
        </w:rPr>
        <w:t>La relación entre la variación de la temperatura de los músculos</w:t>
      </w:r>
      <w:r w:rsidR="00716287">
        <w:rPr>
          <w:lang w:val="es-MX"/>
        </w:rPr>
        <w:t>,</w:t>
      </w:r>
      <w:r w:rsidRPr="0025543A">
        <w:rPr>
          <w:lang w:val="es-MX"/>
        </w:rPr>
        <w:t xml:space="preserve"> durante una contracción o reposo</w:t>
      </w:r>
      <w:r w:rsidR="00716287">
        <w:rPr>
          <w:lang w:val="es-MX"/>
        </w:rPr>
        <w:t>,</w:t>
      </w:r>
      <w:r w:rsidRPr="0025543A">
        <w:rPr>
          <w:lang w:val="es-MX"/>
        </w:rPr>
        <w:t xml:space="preserve"> y el estado funcional del músculo fue la base para estudiar</w:t>
      </w:r>
      <w:r w:rsidR="00716287">
        <w:rPr>
          <w:lang w:val="es-MX"/>
        </w:rPr>
        <w:t>,</w:t>
      </w:r>
      <w:r w:rsidRPr="0025543A">
        <w:rPr>
          <w:lang w:val="es-MX"/>
        </w:rPr>
        <w:t xml:space="preserve"> de manera no invasiva y sin afectar el estado físico del sujeto o su entrenamiento</w:t>
      </w:r>
      <w:r w:rsidR="00716287">
        <w:rPr>
          <w:lang w:val="es-MX"/>
        </w:rPr>
        <w:t>, la conducción del calor desde el músculo hasta el medio ambiente</w:t>
      </w:r>
      <w:r w:rsidRPr="0025543A">
        <w:rPr>
          <w:lang w:val="es-MX"/>
        </w:rPr>
        <w:t>. Los grupos experimentales</w:t>
      </w:r>
      <w:r w:rsidR="00716287">
        <w:rPr>
          <w:lang w:val="es-MX"/>
        </w:rPr>
        <w:t xml:space="preserve"> se</w:t>
      </w:r>
      <w:r w:rsidRPr="0025543A">
        <w:rPr>
          <w:lang w:val="es-MX"/>
        </w:rPr>
        <w:t xml:space="preserve"> </w:t>
      </w:r>
      <w:r w:rsidR="00716287">
        <w:rPr>
          <w:lang w:val="es-MX"/>
        </w:rPr>
        <w:t xml:space="preserve">organizaron </w:t>
      </w:r>
      <w:r w:rsidRPr="0025543A">
        <w:rPr>
          <w:lang w:val="es-MX"/>
        </w:rPr>
        <w:t xml:space="preserve">por la disciplina que cultivan, corredores y fisicoculturistas, a su vez subdivididos en altamente entrenados y medianamente entrenados. Las series de temperaturas </w:t>
      </w:r>
      <w:r w:rsidR="00716287">
        <w:rPr>
          <w:lang w:val="es-MX"/>
        </w:rPr>
        <w:t xml:space="preserve">medidas </w:t>
      </w:r>
      <w:r w:rsidRPr="0025543A">
        <w:rPr>
          <w:lang w:val="es-MX"/>
        </w:rPr>
        <w:t>se analizaron estadísticamente para establecer diferencias significativas</w:t>
      </w:r>
      <w:r w:rsidR="00716287">
        <w:rPr>
          <w:lang w:val="es-MX"/>
        </w:rPr>
        <w:t xml:space="preserve">, en las etapas </w:t>
      </w:r>
      <w:bookmarkStart w:id="1" w:name="_Hlk5361324"/>
      <w:proofErr w:type="spellStart"/>
      <w:r w:rsidR="00716287">
        <w:rPr>
          <w:lang w:val="es-MX"/>
        </w:rPr>
        <w:t>precontracción</w:t>
      </w:r>
      <w:proofErr w:type="spellEnd"/>
      <w:r w:rsidR="00716287">
        <w:rPr>
          <w:lang w:val="es-MX"/>
        </w:rPr>
        <w:t>-contracción-</w:t>
      </w:r>
      <w:proofErr w:type="spellStart"/>
      <w:r w:rsidR="00716287">
        <w:rPr>
          <w:lang w:val="es-MX"/>
        </w:rPr>
        <w:t>postcontracción</w:t>
      </w:r>
      <w:bookmarkEnd w:id="1"/>
      <w:proofErr w:type="spellEnd"/>
      <w:r w:rsidR="00716287">
        <w:rPr>
          <w:lang w:val="es-MX"/>
        </w:rPr>
        <w:t>,</w:t>
      </w:r>
      <w:r w:rsidRPr="0025543A">
        <w:rPr>
          <w:lang w:val="es-MX"/>
        </w:rPr>
        <w:t xml:space="preserve"> sobre el comportamiento en términos de calor liberado</w:t>
      </w:r>
      <w:r w:rsidR="00716287">
        <w:rPr>
          <w:lang w:val="es-MX"/>
        </w:rPr>
        <w:t>, en las distintas c</w:t>
      </w:r>
      <w:r w:rsidRPr="0025543A">
        <w:rPr>
          <w:lang w:val="es-MX"/>
        </w:rPr>
        <w:t>ondiciones experimentales</w:t>
      </w:r>
      <w:r>
        <w:rPr>
          <w:lang w:val="es-MX"/>
        </w:rPr>
        <w:t>.</w:t>
      </w:r>
      <w:r w:rsidRPr="0025543A">
        <w:rPr>
          <w:lang w:val="es-CO"/>
        </w:rPr>
        <w:t xml:space="preserve"> </w:t>
      </w:r>
    </w:p>
    <w:p w:rsidR="0025543A" w:rsidRPr="007B3553" w:rsidRDefault="0025543A" w:rsidP="0025543A">
      <w:pPr>
        <w:pStyle w:val="Ttulo1"/>
        <w:rPr>
          <w:b/>
        </w:rPr>
      </w:pPr>
      <w:r>
        <w:rPr>
          <w:b/>
        </w:rPr>
        <w:t>M</w:t>
      </w:r>
      <w:r w:rsidR="00C07E51">
        <w:rPr>
          <w:b/>
        </w:rPr>
        <w:t>arco</w:t>
      </w:r>
      <w:r>
        <w:rPr>
          <w:b/>
        </w:rPr>
        <w:t xml:space="preserve"> </w:t>
      </w:r>
      <w:proofErr w:type="spellStart"/>
      <w:r>
        <w:rPr>
          <w:b/>
        </w:rPr>
        <w:t>T</w:t>
      </w:r>
      <w:r w:rsidR="00C07E51">
        <w:rPr>
          <w:b/>
        </w:rPr>
        <w:t>eórico</w:t>
      </w:r>
      <w:proofErr w:type="spellEnd"/>
    </w:p>
    <w:p w:rsidR="0025543A" w:rsidRPr="00001C4B" w:rsidRDefault="0025543A" w:rsidP="0025543A"/>
    <w:p w:rsidR="0025543A" w:rsidRDefault="0025543A" w:rsidP="0025543A">
      <w:pPr>
        <w:pStyle w:val="Text"/>
        <w:rPr>
          <w:lang w:val="es-MX"/>
        </w:rPr>
      </w:pPr>
      <w:r w:rsidRPr="0025543A">
        <w:rPr>
          <w:lang w:val="es-MX"/>
        </w:rPr>
        <w:t>La práctica deportiva propicia la modificación de los procesos energéticos para mantener e</w:t>
      </w:r>
      <w:r w:rsidR="00EC4A12">
        <w:rPr>
          <w:lang w:val="es-MX"/>
        </w:rPr>
        <w:t>l</w:t>
      </w:r>
      <w:r w:rsidRPr="0025543A">
        <w:rPr>
          <w:lang w:val="es-MX"/>
        </w:rPr>
        <w:t xml:space="preserve"> movimiento (</w:t>
      </w:r>
      <w:proofErr w:type="spellStart"/>
      <w:r w:rsidRPr="0025543A">
        <w:rPr>
          <w:lang w:val="es-MX"/>
        </w:rPr>
        <w:t>Lesur</w:t>
      </w:r>
      <w:proofErr w:type="spellEnd"/>
      <w:r w:rsidRPr="0025543A">
        <w:rPr>
          <w:lang w:val="es-MX"/>
        </w:rPr>
        <w:t xml:space="preserve">, Ortega, Saldívar y Cinta, 2008), en este trabajo se centró la atención en el comportamiento termodinámico </w:t>
      </w:r>
      <w:r w:rsidR="00EC0555">
        <w:rPr>
          <w:lang w:val="es-MX"/>
        </w:rPr>
        <w:t>(</w:t>
      </w:r>
      <w:proofErr w:type="spellStart"/>
      <w:r w:rsidR="00EC0555">
        <w:rPr>
          <w:lang w:val="es-MX"/>
        </w:rPr>
        <w:t>Incropera</w:t>
      </w:r>
      <w:proofErr w:type="spellEnd"/>
      <w:r w:rsidR="00EC0555">
        <w:rPr>
          <w:lang w:val="es-MX"/>
        </w:rPr>
        <w:t xml:space="preserve">, 2016) </w:t>
      </w:r>
      <w:r w:rsidRPr="0025543A">
        <w:rPr>
          <w:lang w:val="es-MX"/>
        </w:rPr>
        <w:t xml:space="preserve">del bíceps del brazo dominante, durante el </w:t>
      </w:r>
      <w:proofErr w:type="spellStart"/>
      <w:r w:rsidR="005F11FB">
        <w:rPr>
          <w:lang w:val="es-MX"/>
        </w:rPr>
        <w:t>precontracción</w:t>
      </w:r>
      <w:proofErr w:type="spellEnd"/>
      <w:r w:rsidR="005F11FB">
        <w:rPr>
          <w:lang w:val="es-MX"/>
        </w:rPr>
        <w:t>-contracción-</w:t>
      </w:r>
      <w:proofErr w:type="spellStart"/>
      <w:r w:rsidR="005F11FB">
        <w:rPr>
          <w:lang w:val="es-MX"/>
        </w:rPr>
        <w:t>postcontracción</w:t>
      </w:r>
      <w:proofErr w:type="spellEnd"/>
      <w:r>
        <w:rPr>
          <w:lang w:val="es-MX"/>
        </w:rPr>
        <w:t>.</w:t>
      </w:r>
    </w:p>
    <w:p w:rsidR="0025543A" w:rsidRDefault="0025543A" w:rsidP="0025543A">
      <w:pPr>
        <w:pStyle w:val="Text"/>
        <w:rPr>
          <w:lang w:val="es-MX"/>
        </w:rPr>
      </w:pPr>
    </w:p>
    <w:p w:rsidR="0025543A" w:rsidRPr="0025543A" w:rsidRDefault="0025543A" w:rsidP="0025543A">
      <w:pPr>
        <w:pStyle w:val="Text"/>
        <w:rPr>
          <w:lang w:val="es-MX"/>
        </w:rPr>
      </w:pPr>
      <w:r w:rsidRPr="0025543A">
        <w:rPr>
          <w:rFonts w:cs="Arial"/>
          <w:lang w:val="es-MX"/>
        </w:rPr>
        <w:t xml:space="preserve">La contracción muscular es un proceso que se inicia con un impulso nervioso motor, detonado por el potencial de acción, para </w:t>
      </w:r>
      <w:r w:rsidR="004E0381">
        <w:rPr>
          <w:rFonts w:cs="Arial"/>
          <w:lang w:val="es-MX"/>
        </w:rPr>
        <w:t xml:space="preserve">que </w:t>
      </w:r>
      <w:r w:rsidRPr="0025543A">
        <w:rPr>
          <w:rFonts w:cs="Arial"/>
          <w:lang w:val="es-MX"/>
        </w:rPr>
        <w:t>el movimiento ocurr</w:t>
      </w:r>
      <w:r w:rsidR="004E0381">
        <w:rPr>
          <w:rFonts w:cs="Arial"/>
          <w:lang w:val="es-MX"/>
        </w:rPr>
        <w:t>a</w:t>
      </w:r>
      <w:r w:rsidRPr="0025543A">
        <w:rPr>
          <w:rFonts w:cs="Arial"/>
          <w:lang w:val="es-MX"/>
        </w:rPr>
        <w:t xml:space="preserve"> (Wilmore y Costill, 2007). </w:t>
      </w:r>
    </w:p>
    <w:p w:rsidR="0025543A" w:rsidRPr="0025543A" w:rsidRDefault="0025543A" w:rsidP="0025543A">
      <w:pPr>
        <w:jc w:val="both"/>
        <w:rPr>
          <w:rFonts w:cs="Arial"/>
          <w:lang w:val="es-MX"/>
        </w:rPr>
      </w:pPr>
    </w:p>
    <w:p w:rsidR="0025543A" w:rsidRPr="0025543A" w:rsidRDefault="0025543A" w:rsidP="0025543A">
      <w:pPr>
        <w:pStyle w:val="Text"/>
        <w:rPr>
          <w:lang w:val="es-MX"/>
        </w:rPr>
      </w:pPr>
      <w:r w:rsidRPr="0025543A">
        <w:rPr>
          <w:lang w:val="es-MX"/>
        </w:rPr>
        <w:t>Desde el punto de vista fisiológico, la fuerza es la capacidad de producir tensión en el músculo al activarse (González</w:t>
      </w:r>
      <w:r w:rsidR="009356F4">
        <w:rPr>
          <w:lang w:val="es-MX"/>
        </w:rPr>
        <w:t xml:space="preserve"> Badillo, 2000), el cual puede monitorearse mediante técnicas no invasivas que permitan analizar la actividad bioléctrica (González Amarillo, Granadoz Comba y Ballesteros Ricaurte, 2017) o la temperatura.</w:t>
      </w:r>
      <w:r w:rsidRPr="0025543A">
        <w:rPr>
          <w:lang w:val="es-MX"/>
        </w:rPr>
        <w:t xml:space="preserve">  </w:t>
      </w:r>
    </w:p>
    <w:p w:rsidR="0025543A" w:rsidRDefault="0025543A" w:rsidP="00001C4B">
      <w:pPr>
        <w:pStyle w:val="Text"/>
        <w:rPr>
          <w:lang w:val="es-MX"/>
        </w:rPr>
      </w:pPr>
    </w:p>
    <w:p w:rsidR="006B12CF" w:rsidRPr="00C07E51" w:rsidRDefault="0025543A" w:rsidP="006B12CF">
      <w:pPr>
        <w:pStyle w:val="Text"/>
        <w:rPr>
          <w:i/>
          <w:lang w:val="es-CO"/>
        </w:rPr>
      </w:pPr>
      <w:r w:rsidRPr="00C07E51">
        <w:rPr>
          <w:i/>
          <w:lang w:val="es-CO"/>
        </w:rPr>
        <w:t xml:space="preserve">A. </w:t>
      </w:r>
      <w:r w:rsidR="00C07E51" w:rsidRPr="00C07E51">
        <w:rPr>
          <w:i/>
          <w:lang w:val="es-CO"/>
        </w:rPr>
        <w:t>Desarrollo Muscular y Deporte</w:t>
      </w:r>
    </w:p>
    <w:p w:rsidR="006B12CF" w:rsidRPr="006B12CF" w:rsidRDefault="006B12CF" w:rsidP="006B12CF">
      <w:pPr>
        <w:pStyle w:val="Text"/>
        <w:rPr>
          <w:lang w:val="es-CO"/>
        </w:rPr>
      </w:pPr>
      <w:r w:rsidRPr="006B12CF">
        <w:rPr>
          <w:lang w:val="es-MX"/>
        </w:rPr>
        <w:t xml:space="preserve">El rendimiento de un atleta depende de la genética de sus fibras musculares, pero sus fibras pueden ser modificadas con ejercicio constante y prolongado; el entrenamiento aeróbico prolongado puede modificar las fibras del tipo de II a I, para la modificar la contracción rápida a lenta; el entrenamiento de fuerza puede aumentar el tamaño de las fibras </w:t>
      </w:r>
      <w:r w:rsidR="004B58C2">
        <w:rPr>
          <w:lang w:val="es-MX"/>
        </w:rPr>
        <w:t>del tipo II</w:t>
      </w:r>
      <w:r w:rsidR="004E0381">
        <w:rPr>
          <w:lang w:val="es-MX"/>
        </w:rPr>
        <w:t>, por ejemplo</w:t>
      </w:r>
      <w:r w:rsidR="004B58C2">
        <w:rPr>
          <w:lang w:val="es-MX"/>
        </w:rPr>
        <w:t xml:space="preserve"> (Álvarez-</w:t>
      </w:r>
      <w:proofErr w:type="spellStart"/>
      <w:r w:rsidR="004B58C2">
        <w:rPr>
          <w:lang w:val="es-MX"/>
        </w:rPr>
        <w:t>Herms</w:t>
      </w:r>
      <w:proofErr w:type="spellEnd"/>
      <w:r w:rsidR="004B58C2">
        <w:rPr>
          <w:lang w:val="es-MX"/>
        </w:rPr>
        <w:t xml:space="preserve">, Juliá-Sánchez, </w:t>
      </w:r>
      <w:proofErr w:type="spellStart"/>
      <w:r w:rsidR="004B58C2">
        <w:rPr>
          <w:lang w:val="es-MX"/>
        </w:rPr>
        <w:t>Hamlin</w:t>
      </w:r>
      <w:proofErr w:type="spellEnd"/>
      <w:r w:rsidR="004B58C2">
        <w:rPr>
          <w:lang w:val="es-MX"/>
        </w:rPr>
        <w:t xml:space="preserve">, </w:t>
      </w:r>
      <w:proofErr w:type="spellStart"/>
      <w:r w:rsidR="004B58C2">
        <w:rPr>
          <w:lang w:val="es-MX"/>
        </w:rPr>
        <w:t>Corbi</w:t>
      </w:r>
      <w:proofErr w:type="spellEnd"/>
      <w:r w:rsidR="004B58C2">
        <w:rPr>
          <w:lang w:val="es-MX"/>
        </w:rPr>
        <w:t xml:space="preserve">, Pagés and </w:t>
      </w:r>
      <w:proofErr w:type="spellStart"/>
      <w:r w:rsidR="004B58C2">
        <w:rPr>
          <w:lang w:val="es-MX"/>
        </w:rPr>
        <w:t>Viscor</w:t>
      </w:r>
      <w:proofErr w:type="spellEnd"/>
      <w:r w:rsidR="004B58C2">
        <w:rPr>
          <w:lang w:val="es-MX"/>
        </w:rPr>
        <w:t>, 2015</w:t>
      </w:r>
      <w:r w:rsidRPr="006B12CF">
        <w:rPr>
          <w:lang w:val="es-MX"/>
        </w:rPr>
        <w:t>).</w:t>
      </w:r>
    </w:p>
    <w:p w:rsidR="006B12CF" w:rsidRPr="00001C4B" w:rsidRDefault="006B12CF" w:rsidP="00001C4B">
      <w:pPr>
        <w:pStyle w:val="Text"/>
        <w:rPr>
          <w:lang w:val="es-CO"/>
        </w:rPr>
      </w:pPr>
    </w:p>
    <w:p w:rsidR="006B12CF" w:rsidRPr="00C07E51" w:rsidRDefault="006B12CF" w:rsidP="006B12CF">
      <w:pPr>
        <w:pStyle w:val="Text"/>
        <w:rPr>
          <w:i/>
          <w:lang w:val="es-CO"/>
        </w:rPr>
      </w:pPr>
      <w:r w:rsidRPr="00C07E51">
        <w:rPr>
          <w:i/>
          <w:lang w:val="es-CO"/>
        </w:rPr>
        <w:t>B. Regulación térmica del músculo y el ejercicio</w:t>
      </w:r>
    </w:p>
    <w:p w:rsidR="006B12CF" w:rsidRPr="00130204" w:rsidRDefault="006B12CF" w:rsidP="00001C4B">
      <w:pPr>
        <w:pStyle w:val="Text"/>
        <w:rPr>
          <w:color w:val="000000" w:themeColor="text1"/>
          <w:lang w:val="es-MX"/>
        </w:rPr>
      </w:pPr>
      <w:r w:rsidRPr="00130204">
        <w:rPr>
          <w:color w:val="000000" w:themeColor="text1"/>
          <w:lang w:val="es-MX"/>
        </w:rPr>
        <w:t>El cuerpo humano es un sistema homeotérmico, aunque la temperatura varía de un momento a otro, estas fluctuaciones son inferiores a 1C°, salvo en el caso de la ovulación, cuando las temperaturas pueden variar más de 5°C (Wilmore y Costill, 2007).</w:t>
      </w:r>
    </w:p>
    <w:p w:rsidR="006B12CF" w:rsidRPr="006B12CF" w:rsidRDefault="006B12CF" w:rsidP="00001C4B">
      <w:pPr>
        <w:pStyle w:val="Text"/>
        <w:rPr>
          <w:lang w:val="es-MX"/>
        </w:rPr>
      </w:pPr>
    </w:p>
    <w:p w:rsidR="006B12CF" w:rsidRPr="006B12CF" w:rsidRDefault="006B12CF" w:rsidP="006B12CF">
      <w:pPr>
        <w:autoSpaceDE w:val="0"/>
        <w:autoSpaceDN w:val="0"/>
        <w:adjustRightInd w:val="0"/>
        <w:ind w:firstLine="202"/>
        <w:jc w:val="both"/>
        <w:rPr>
          <w:lang w:val="es-MX"/>
        </w:rPr>
      </w:pPr>
      <w:r w:rsidRPr="006B12CF">
        <w:rPr>
          <w:lang w:val="es-MX"/>
        </w:rPr>
        <w:t>La homeotermia posibilita el mantenimiento de la velocidad de las reacciones químicas en el organismo</w:t>
      </w:r>
      <w:r w:rsidR="004E0381">
        <w:rPr>
          <w:lang w:val="es-MX"/>
        </w:rPr>
        <w:t>.</w:t>
      </w:r>
      <w:r w:rsidRPr="006B12CF">
        <w:rPr>
          <w:lang w:val="es-MX"/>
        </w:rPr>
        <w:t xml:space="preserve"> </w:t>
      </w:r>
      <w:r w:rsidR="004E0381">
        <w:rPr>
          <w:lang w:val="es-MX"/>
        </w:rPr>
        <w:t>L</w:t>
      </w:r>
      <w:r w:rsidRPr="006B12CF">
        <w:rPr>
          <w:lang w:val="es-MX"/>
        </w:rPr>
        <w:t>a temperatura central</w:t>
      </w:r>
      <w:r w:rsidR="004E0381">
        <w:rPr>
          <w:lang w:val="es-MX"/>
        </w:rPr>
        <w:t xml:space="preserve"> del organismo o del núcleo </w:t>
      </w:r>
      <w:r w:rsidRPr="006B12CF">
        <w:rPr>
          <w:lang w:val="es-MX"/>
        </w:rPr>
        <w:t xml:space="preserve">se refiere a los contenidos de la cabeza y cavidades torácica y abdominal, mientras que la temperatura superficial se refiere a la parte del </w:t>
      </w:r>
      <w:r w:rsidR="004E0381">
        <w:rPr>
          <w:lang w:val="es-MX"/>
        </w:rPr>
        <w:t>cuerpo</w:t>
      </w:r>
      <w:r w:rsidRPr="006B12CF">
        <w:rPr>
          <w:lang w:val="es-MX"/>
        </w:rPr>
        <w:t xml:space="preserve"> que </w:t>
      </w:r>
      <w:r w:rsidR="004E0381">
        <w:rPr>
          <w:lang w:val="es-MX"/>
        </w:rPr>
        <w:t xml:space="preserve">se </w:t>
      </w:r>
      <w:r w:rsidRPr="006B12CF">
        <w:rPr>
          <w:lang w:val="es-MX"/>
        </w:rPr>
        <w:t>encuentra en contacto con el medio externo, como la piel, tejido celular subcutáneo y masa muscular (</w:t>
      </w:r>
      <w:r w:rsidR="00086258">
        <w:rPr>
          <w:lang w:val="es-MX"/>
        </w:rPr>
        <w:t xml:space="preserve">González Badillo e Izquierdo </w:t>
      </w:r>
      <w:proofErr w:type="spellStart"/>
      <w:r w:rsidR="00086258">
        <w:rPr>
          <w:lang w:val="es-MX"/>
        </w:rPr>
        <w:t>Redín</w:t>
      </w:r>
      <w:proofErr w:type="spellEnd"/>
      <w:r w:rsidRPr="006B12CF">
        <w:rPr>
          <w:lang w:val="es-MX"/>
        </w:rPr>
        <w:t>, 20</w:t>
      </w:r>
      <w:r w:rsidR="00086258">
        <w:rPr>
          <w:lang w:val="es-MX"/>
        </w:rPr>
        <w:t>13</w:t>
      </w:r>
      <w:r w:rsidRPr="006B12CF">
        <w:rPr>
          <w:lang w:val="es-MX"/>
        </w:rPr>
        <w:t>)</w:t>
      </w:r>
      <w:r w:rsidR="00A13793">
        <w:rPr>
          <w:lang w:val="es-MX"/>
        </w:rPr>
        <w:t>, esta es la estudiada aquí</w:t>
      </w:r>
      <w:r w:rsidRPr="006B12CF">
        <w:rPr>
          <w:lang w:val="es-MX"/>
        </w:rPr>
        <w:t>.</w:t>
      </w:r>
    </w:p>
    <w:p w:rsidR="006B12CF" w:rsidRPr="006B12CF" w:rsidRDefault="006B12CF" w:rsidP="006B12CF">
      <w:pPr>
        <w:autoSpaceDE w:val="0"/>
        <w:autoSpaceDN w:val="0"/>
        <w:adjustRightInd w:val="0"/>
        <w:jc w:val="both"/>
        <w:rPr>
          <w:lang w:val="es-MX"/>
        </w:rPr>
      </w:pPr>
    </w:p>
    <w:p w:rsidR="006B12CF" w:rsidRPr="006B12CF" w:rsidRDefault="006B12CF" w:rsidP="006B12CF">
      <w:pPr>
        <w:autoSpaceDE w:val="0"/>
        <w:autoSpaceDN w:val="0"/>
        <w:adjustRightInd w:val="0"/>
        <w:ind w:firstLine="202"/>
        <w:jc w:val="both"/>
        <w:rPr>
          <w:lang w:val="es-MX"/>
        </w:rPr>
      </w:pPr>
      <w:r w:rsidRPr="006B12CF">
        <w:rPr>
          <w:lang w:val="es-MX"/>
        </w:rPr>
        <w:t>La temperatura corporal refleja la existencia de un equilibrio entre la producción y la pérdida de calor. Por tanto, gran parte de la energía que genera el cuerpo se degrada a calor; pues los tejidos metabólicamente activos producen calor que puede usarse para mantener la temperatura interna corporal (Maughan, 2003).</w:t>
      </w:r>
    </w:p>
    <w:p w:rsidR="006B12CF" w:rsidRPr="006B12CF" w:rsidRDefault="006B12CF" w:rsidP="006B12CF">
      <w:pPr>
        <w:autoSpaceDE w:val="0"/>
        <w:autoSpaceDN w:val="0"/>
        <w:adjustRightInd w:val="0"/>
        <w:jc w:val="both"/>
        <w:rPr>
          <w:lang w:val="es-MX"/>
        </w:rPr>
      </w:pPr>
    </w:p>
    <w:p w:rsidR="006B12CF" w:rsidRPr="006B12CF" w:rsidRDefault="006B12CF" w:rsidP="006B12CF">
      <w:pPr>
        <w:autoSpaceDE w:val="0"/>
        <w:autoSpaceDN w:val="0"/>
        <w:adjustRightInd w:val="0"/>
        <w:ind w:firstLine="202"/>
        <w:jc w:val="both"/>
        <w:rPr>
          <w:lang w:val="es-MX"/>
        </w:rPr>
      </w:pPr>
      <w:r w:rsidRPr="006B12CF">
        <w:rPr>
          <w:lang w:val="es-MX"/>
        </w:rPr>
        <w:t>El calor del núcleo es transportado por la sangre hacia los músculos y la piel y se transfiera al medio ambiente por cualquiera de los mecanismos: conducción, convección, radiación y evapo</w:t>
      </w:r>
      <w:r w:rsidR="00C97EE7">
        <w:rPr>
          <w:lang w:val="es-MX"/>
        </w:rPr>
        <w:t>ración (López Dávila, 2014</w:t>
      </w:r>
      <w:r w:rsidRPr="006B12CF">
        <w:rPr>
          <w:lang w:val="es-MX"/>
        </w:rPr>
        <w:t>).</w:t>
      </w:r>
    </w:p>
    <w:p w:rsidR="006B12CF" w:rsidRPr="006B12CF" w:rsidRDefault="006B12CF" w:rsidP="006B12CF">
      <w:pPr>
        <w:autoSpaceDE w:val="0"/>
        <w:autoSpaceDN w:val="0"/>
        <w:adjustRightInd w:val="0"/>
        <w:jc w:val="both"/>
        <w:rPr>
          <w:lang w:val="es-MX"/>
        </w:rPr>
      </w:pPr>
    </w:p>
    <w:p w:rsidR="006B12CF" w:rsidRPr="006B12CF" w:rsidRDefault="006B12CF" w:rsidP="006B12CF">
      <w:pPr>
        <w:pStyle w:val="Text"/>
        <w:rPr>
          <w:rFonts w:cs="Times-Bold"/>
          <w:bCs/>
          <w:color w:val="000000"/>
          <w:lang w:val="es-MX"/>
        </w:rPr>
      </w:pPr>
      <w:r w:rsidRPr="006B12CF">
        <w:rPr>
          <w:rFonts w:cs="Times-Bold"/>
          <w:bCs/>
          <w:color w:val="000000"/>
          <w:lang w:val="es-MX"/>
        </w:rPr>
        <w:t xml:space="preserve">Para este estudio se consideró el mecanismo de conducción, que es la transferencia de calor de molécula a molécula entre gases, sólidos y líquidos, pero principalmente en estos últimos; depende de la conductividad térmica de las sustancias en contacto, de la diferencia de temperaturas entre ellas </w:t>
      </w:r>
      <w:r w:rsidRPr="006B12CF">
        <w:rPr>
          <w:rFonts w:cs="Arial"/>
          <w:lang w:val="es-MX"/>
        </w:rPr>
        <w:t xml:space="preserve">(López </w:t>
      </w:r>
      <w:r w:rsidR="00BE6EB6">
        <w:rPr>
          <w:rFonts w:cs="Arial"/>
          <w:lang w:val="es-MX"/>
        </w:rPr>
        <w:t>Chicharro</w:t>
      </w:r>
      <w:r w:rsidRPr="006B12CF">
        <w:rPr>
          <w:rFonts w:cs="Arial"/>
          <w:lang w:val="es-MX"/>
        </w:rPr>
        <w:t>, 20</w:t>
      </w:r>
      <w:r w:rsidR="00BE6EB6">
        <w:rPr>
          <w:rFonts w:cs="Arial"/>
          <w:lang w:val="es-MX"/>
        </w:rPr>
        <w:t>13</w:t>
      </w:r>
      <w:r w:rsidRPr="006B12CF">
        <w:rPr>
          <w:rFonts w:cs="Arial"/>
          <w:lang w:val="es-MX"/>
        </w:rPr>
        <w:t xml:space="preserve">) </w:t>
      </w:r>
      <w:r w:rsidRPr="006B12CF">
        <w:rPr>
          <w:rFonts w:cs="Times-Bold"/>
          <w:bCs/>
          <w:color w:val="000000"/>
          <w:lang w:val="es-MX"/>
        </w:rPr>
        <w:t>y el grosor de la pared que separa a estas regiones.</w:t>
      </w:r>
    </w:p>
    <w:p w:rsidR="004E0381" w:rsidRPr="007B3553" w:rsidRDefault="004E0381" w:rsidP="004E0381">
      <w:pPr>
        <w:pStyle w:val="Ttulo1"/>
        <w:rPr>
          <w:b/>
        </w:rPr>
      </w:pPr>
      <w:proofErr w:type="spellStart"/>
      <w:r>
        <w:rPr>
          <w:b/>
        </w:rPr>
        <w:t>Problema</w:t>
      </w:r>
      <w:proofErr w:type="spellEnd"/>
    </w:p>
    <w:p w:rsidR="006B12CF" w:rsidRPr="006B12CF" w:rsidRDefault="006B12CF" w:rsidP="006B12CF">
      <w:pPr>
        <w:ind w:firstLine="202"/>
        <w:jc w:val="both"/>
        <w:rPr>
          <w:lang w:val="es-MX"/>
        </w:rPr>
      </w:pPr>
      <w:r w:rsidRPr="006B12CF">
        <w:rPr>
          <w:lang w:val="es-MX"/>
        </w:rPr>
        <w:t xml:space="preserve">Para los deportistas de alto rendimiento, que realizan entrenamiento constante para mejorar su desarrollo muscular y las personas que deciden ejercitarse, es importante conocer si el </w:t>
      </w:r>
      <w:r w:rsidRPr="006B12CF">
        <w:rPr>
          <w:lang w:val="es-MX"/>
        </w:rPr>
        <w:lastRenderedPageBreak/>
        <w:t>entrenamiento o la rutina de ejercicio que han llevado a cabo está dando los resultados esperados y si dicha rutina está bien usada; así como observar la evolución, de manera sencilla y clara.</w:t>
      </w:r>
    </w:p>
    <w:p w:rsidR="006B12CF" w:rsidRPr="006B12CF" w:rsidRDefault="006B12CF" w:rsidP="006B12CF">
      <w:pPr>
        <w:jc w:val="both"/>
        <w:rPr>
          <w:lang w:val="es-MX"/>
        </w:rPr>
      </w:pPr>
    </w:p>
    <w:p w:rsidR="0092429B" w:rsidRPr="007B3553" w:rsidRDefault="0092429B" w:rsidP="0092429B">
      <w:pPr>
        <w:pStyle w:val="Ttulo1"/>
        <w:rPr>
          <w:b/>
        </w:rPr>
      </w:pPr>
      <w:bookmarkStart w:id="2" w:name="_GoBack"/>
      <w:bookmarkEnd w:id="2"/>
      <w:proofErr w:type="spellStart"/>
      <w:r>
        <w:rPr>
          <w:b/>
        </w:rPr>
        <w:t>hipótesis</w:t>
      </w:r>
      <w:proofErr w:type="spellEnd"/>
    </w:p>
    <w:p w:rsidR="006B12CF" w:rsidRPr="00001C4B" w:rsidRDefault="006B12CF" w:rsidP="006B12CF">
      <w:pPr>
        <w:pStyle w:val="Text"/>
        <w:rPr>
          <w:lang w:val="es-CO"/>
        </w:rPr>
      </w:pPr>
      <w:r w:rsidRPr="006B12CF">
        <w:rPr>
          <w:lang w:val="es-MX"/>
        </w:rPr>
        <w:t>La temperatura del músculo puede ser un indicador para la estimación de su estado en deportistas.</w:t>
      </w:r>
      <w:r w:rsidRPr="006B12CF">
        <w:rPr>
          <w:lang w:val="es-CO"/>
        </w:rPr>
        <w:t xml:space="preserve"> </w:t>
      </w:r>
    </w:p>
    <w:p w:rsidR="006B12CF" w:rsidRPr="007B3553" w:rsidRDefault="006B12CF" w:rsidP="006B12CF">
      <w:pPr>
        <w:pStyle w:val="Ttulo1"/>
        <w:rPr>
          <w:b/>
        </w:rPr>
      </w:pPr>
      <w:proofErr w:type="spellStart"/>
      <w:r>
        <w:rPr>
          <w:b/>
        </w:rPr>
        <w:t>M</w:t>
      </w:r>
      <w:r w:rsidR="00C07E51">
        <w:rPr>
          <w:b/>
        </w:rPr>
        <w:t>etodología</w:t>
      </w:r>
      <w:proofErr w:type="spellEnd"/>
    </w:p>
    <w:p w:rsidR="006B12CF" w:rsidRPr="00001C4B" w:rsidRDefault="006B12CF" w:rsidP="006B12CF"/>
    <w:p w:rsidR="006B12CF" w:rsidRDefault="006B12CF" w:rsidP="006B12CF">
      <w:pPr>
        <w:ind w:firstLine="202"/>
        <w:jc w:val="both"/>
        <w:rPr>
          <w:lang w:val="es-MX"/>
        </w:rPr>
      </w:pPr>
      <w:r w:rsidRPr="006B12CF">
        <w:rPr>
          <w:lang w:val="es-MX"/>
        </w:rPr>
        <w:t>La metodología usada se resume en la figura 1, donde se especifican los grupos experimentales usados, integrados por varones de entre 19 y 24 años, 12 sujetos por cada grupo experimental, 48 en total.</w:t>
      </w:r>
    </w:p>
    <w:p w:rsidR="0049094E" w:rsidRDefault="0049094E" w:rsidP="006B12CF">
      <w:pPr>
        <w:ind w:firstLine="202"/>
        <w:jc w:val="both"/>
        <w:rPr>
          <w:lang w:val="es-MX"/>
        </w:rPr>
      </w:pPr>
    </w:p>
    <w:p w:rsidR="00DA6E28" w:rsidRPr="0049094E" w:rsidRDefault="0049094E" w:rsidP="0049094E">
      <w:pPr>
        <w:jc w:val="both"/>
        <w:rPr>
          <w:lang w:val="es-MX"/>
        </w:rPr>
      </w:pPr>
      <w:r>
        <w:rPr>
          <w:noProof/>
          <w:lang w:val="es-MX" w:eastAsia="es-MX"/>
        </w:rPr>
        <w:drawing>
          <wp:inline distT="0" distB="0" distL="0" distR="0">
            <wp:extent cx="3088591" cy="1535723"/>
            <wp:effectExtent l="38100" t="0" r="17145" b="2667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DA6E28" w:rsidRPr="002734F8" w:rsidRDefault="00DA6E28" w:rsidP="0049094E">
      <w:pPr>
        <w:pStyle w:val="Text"/>
        <w:ind w:firstLine="0"/>
        <w:jc w:val="center"/>
        <w:rPr>
          <w:sz w:val="16"/>
          <w:szCs w:val="16"/>
          <w:lang w:val="es-ES"/>
        </w:rPr>
      </w:pPr>
      <w:r w:rsidRPr="002734F8">
        <w:rPr>
          <w:sz w:val="16"/>
          <w:szCs w:val="16"/>
          <w:lang w:val="es-ES"/>
        </w:rPr>
        <w:t>Fig. 1 Diseño experimental</w:t>
      </w:r>
    </w:p>
    <w:p w:rsidR="00DA6E28" w:rsidRPr="00DA6E28" w:rsidRDefault="00DA6E28" w:rsidP="00DA6E28">
      <w:pPr>
        <w:pStyle w:val="Text"/>
        <w:rPr>
          <w:lang w:val="es-MX"/>
        </w:rPr>
      </w:pPr>
    </w:p>
    <w:p w:rsidR="00DA6E28" w:rsidRPr="00DA6E28" w:rsidRDefault="00DA6E28" w:rsidP="00DA6E28">
      <w:pPr>
        <w:ind w:firstLine="202"/>
        <w:jc w:val="both"/>
        <w:rPr>
          <w:lang w:val="es-MX"/>
        </w:rPr>
      </w:pPr>
      <w:r w:rsidRPr="00DA6E28">
        <w:rPr>
          <w:lang w:val="es-MX"/>
        </w:rPr>
        <w:t>Se registraron 4 temperaturas por segundo del bíceps braquial dominante, se guardaron en una base de datos (40 datos de la etapa pre-contracción, 25 para la contracción y finalmente 55 para la post-contracción) a 12 sujetos varones por cada grupo experimental, con edades entre 19 y 24 años, por ser esta edad la recomendada para iniciarse en los deportes de alto rendimiento, como los estudiados.</w:t>
      </w:r>
    </w:p>
    <w:p w:rsidR="00DA6E28" w:rsidRDefault="00DA6E28" w:rsidP="006B12CF">
      <w:pPr>
        <w:pStyle w:val="Text"/>
        <w:rPr>
          <w:lang w:val="es-MX"/>
        </w:rPr>
      </w:pPr>
    </w:p>
    <w:p w:rsidR="00723A33" w:rsidRPr="00001C4B" w:rsidRDefault="00DA6E28" w:rsidP="00723A33">
      <w:pPr>
        <w:pStyle w:val="Text"/>
        <w:rPr>
          <w:lang w:val="es-CO"/>
        </w:rPr>
      </w:pPr>
      <w:r w:rsidRPr="00723A33">
        <w:rPr>
          <w:lang w:val="es-MX"/>
        </w:rPr>
        <w:t>Los datos obtenidos se describieron estadísticamente y, a continuación, se realizó una ANOVA de dos vías con los factores “Tipo de actividad” (fisicoculturistas – corredores con entrenamiento alto y medio) y “Etapa experimental” (pre – cont - post).</w:t>
      </w:r>
      <w:r w:rsidR="00723A33" w:rsidRPr="00723A33">
        <w:rPr>
          <w:lang w:val="es-CO"/>
        </w:rPr>
        <w:t xml:space="preserve"> </w:t>
      </w:r>
    </w:p>
    <w:p w:rsidR="00723A33" w:rsidRPr="007B3553" w:rsidRDefault="00723A33" w:rsidP="00723A33">
      <w:pPr>
        <w:pStyle w:val="Ttulo1"/>
        <w:rPr>
          <w:b/>
        </w:rPr>
      </w:pPr>
      <w:proofErr w:type="spellStart"/>
      <w:r>
        <w:rPr>
          <w:b/>
        </w:rPr>
        <w:t>R</w:t>
      </w:r>
      <w:r w:rsidR="00C07E51">
        <w:rPr>
          <w:b/>
        </w:rPr>
        <w:t>esultados</w:t>
      </w:r>
      <w:proofErr w:type="spellEnd"/>
    </w:p>
    <w:p w:rsidR="00723A33" w:rsidRPr="00001C4B" w:rsidRDefault="00723A33" w:rsidP="00723A33"/>
    <w:p w:rsidR="00723A33" w:rsidRDefault="00723A33" w:rsidP="00723A33">
      <w:pPr>
        <w:ind w:firstLine="202"/>
        <w:jc w:val="both"/>
        <w:rPr>
          <w:lang w:val="es-MX"/>
        </w:rPr>
      </w:pPr>
      <w:r w:rsidRPr="00723A33">
        <w:rPr>
          <w:lang w:val="es-MX"/>
        </w:rPr>
        <w:t>Los resultados correspondientes a la descripción estadística por grupo experimental se muestran en la Tabla 1, en grados centígrados.</w:t>
      </w:r>
    </w:p>
    <w:p w:rsidR="002734F8" w:rsidRDefault="002734F8" w:rsidP="002734F8">
      <w:pPr>
        <w:pStyle w:val="Text"/>
        <w:rPr>
          <w:lang w:val="es-ES"/>
        </w:rPr>
      </w:pPr>
    </w:p>
    <w:p w:rsidR="002734F8" w:rsidRPr="00CC2C68" w:rsidRDefault="002734F8" w:rsidP="00F82950">
      <w:pPr>
        <w:pStyle w:val="ADYNATabla"/>
        <w:jc w:val="center"/>
        <w:rPr>
          <w:szCs w:val="16"/>
          <w:lang w:val="es-CO"/>
        </w:rPr>
      </w:pPr>
      <w:r w:rsidRPr="00CC2C68">
        <w:rPr>
          <w:szCs w:val="16"/>
          <w:lang w:val="es-CO"/>
        </w:rPr>
        <w:t>Tabla 1.</w:t>
      </w:r>
      <w:r w:rsidR="00F82950">
        <w:rPr>
          <w:szCs w:val="16"/>
          <w:lang w:val="es-CO"/>
        </w:rPr>
        <w:t xml:space="preserve"> </w:t>
      </w:r>
      <w:r>
        <w:rPr>
          <w:szCs w:val="16"/>
          <w:lang w:val="es-CO"/>
        </w:rPr>
        <w:t>Estadística descriptiva</w:t>
      </w:r>
      <w:r w:rsidRPr="00CC2C68">
        <w:rPr>
          <w:szCs w:val="16"/>
          <w:lang w:val="es-CO"/>
        </w:rPr>
        <w:t>.</w:t>
      </w:r>
    </w:p>
    <w:tbl>
      <w:tblPr>
        <w:tblW w:w="0" w:type="auto"/>
        <w:tblBorders>
          <w:top w:val="single" w:sz="4" w:space="0" w:color="auto"/>
          <w:bottom w:val="single" w:sz="4" w:space="0" w:color="auto"/>
        </w:tblBorders>
        <w:tblLook w:val="04A0" w:firstRow="1" w:lastRow="0" w:firstColumn="1" w:lastColumn="0" w:noHBand="0" w:noVBand="1"/>
      </w:tblPr>
      <w:tblGrid>
        <w:gridCol w:w="1229"/>
        <w:gridCol w:w="2080"/>
        <w:gridCol w:w="1731"/>
      </w:tblGrid>
      <w:tr w:rsidR="002734F8" w:rsidRPr="00CC2C68" w:rsidTr="002C3DC7">
        <w:tc>
          <w:tcPr>
            <w:tcW w:w="1229" w:type="dxa"/>
            <w:shd w:val="clear" w:color="auto" w:fill="auto"/>
          </w:tcPr>
          <w:p w:rsidR="002734F8" w:rsidRPr="00CC2C68" w:rsidRDefault="002734F8" w:rsidP="002C3DC7">
            <w:pPr>
              <w:jc w:val="center"/>
              <w:rPr>
                <w:b/>
                <w:sz w:val="16"/>
                <w:szCs w:val="16"/>
              </w:rPr>
            </w:pPr>
            <w:r>
              <w:rPr>
                <w:b/>
                <w:sz w:val="16"/>
                <w:szCs w:val="16"/>
              </w:rPr>
              <w:t>Grupo</w:t>
            </w:r>
          </w:p>
        </w:tc>
        <w:tc>
          <w:tcPr>
            <w:tcW w:w="2080" w:type="dxa"/>
            <w:shd w:val="clear" w:color="auto" w:fill="auto"/>
          </w:tcPr>
          <w:p w:rsidR="002734F8" w:rsidRPr="00CC2C68" w:rsidRDefault="002734F8" w:rsidP="002C3DC7">
            <w:pPr>
              <w:jc w:val="center"/>
              <w:rPr>
                <w:b/>
                <w:sz w:val="16"/>
                <w:szCs w:val="16"/>
              </w:rPr>
            </w:pPr>
            <w:proofErr w:type="spellStart"/>
            <w:r>
              <w:rPr>
                <w:b/>
                <w:sz w:val="16"/>
                <w:szCs w:val="16"/>
              </w:rPr>
              <w:t>X+error</w:t>
            </w:r>
            <w:proofErr w:type="spellEnd"/>
          </w:p>
        </w:tc>
        <w:tc>
          <w:tcPr>
            <w:tcW w:w="1731" w:type="dxa"/>
          </w:tcPr>
          <w:p w:rsidR="002734F8" w:rsidRPr="00CC2C68" w:rsidRDefault="002734F8" w:rsidP="002C3DC7">
            <w:pPr>
              <w:jc w:val="center"/>
              <w:rPr>
                <w:b/>
                <w:sz w:val="16"/>
                <w:szCs w:val="16"/>
              </w:rPr>
            </w:pPr>
            <w:proofErr w:type="spellStart"/>
            <w:r>
              <w:rPr>
                <w:b/>
                <w:sz w:val="16"/>
                <w:szCs w:val="16"/>
              </w:rPr>
              <w:t>Mediana</w:t>
            </w:r>
            <w:proofErr w:type="spellEnd"/>
          </w:p>
        </w:tc>
      </w:tr>
      <w:tr w:rsidR="002734F8" w:rsidRPr="00D75B5E" w:rsidTr="002C3DC7">
        <w:tc>
          <w:tcPr>
            <w:tcW w:w="1229" w:type="dxa"/>
            <w:shd w:val="clear" w:color="auto" w:fill="auto"/>
          </w:tcPr>
          <w:p w:rsidR="002734F8" w:rsidRPr="00CC2C68" w:rsidRDefault="002734F8" w:rsidP="001D3EE0">
            <w:pPr>
              <w:pStyle w:val="TableTitle"/>
              <w:spacing w:before="60" w:after="60"/>
              <w:ind w:left="-113" w:right="-113"/>
              <w:rPr>
                <w:smallCaps w:val="0"/>
                <w:lang w:val="es-ES"/>
              </w:rPr>
            </w:pPr>
            <w:r>
              <w:rPr>
                <w:smallCaps w:val="0"/>
                <w:lang w:val="es-ES"/>
              </w:rPr>
              <w:t>CAE</w:t>
            </w:r>
          </w:p>
        </w:tc>
        <w:tc>
          <w:tcPr>
            <w:tcW w:w="2080" w:type="dxa"/>
            <w:shd w:val="clear" w:color="auto" w:fill="auto"/>
          </w:tcPr>
          <w:p w:rsidR="002734F8" w:rsidRPr="00CC2C68" w:rsidRDefault="002734F8" w:rsidP="001D3EE0">
            <w:pPr>
              <w:pStyle w:val="TableTitle"/>
              <w:spacing w:before="60" w:after="60"/>
              <w:ind w:left="-113" w:right="-113"/>
              <w:rPr>
                <w:smallCaps w:val="0"/>
                <w:lang w:val="es-ES"/>
              </w:rPr>
            </w:pPr>
            <w:r w:rsidRPr="00A9787B">
              <w:t>30.36 ± 0.03</w:t>
            </w:r>
          </w:p>
        </w:tc>
        <w:tc>
          <w:tcPr>
            <w:tcW w:w="1731" w:type="dxa"/>
          </w:tcPr>
          <w:p w:rsidR="002734F8" w:rsidRPr="00CC2C68" w:rsidRDefault="002734F8" w:rsidP="001D3EE0">
            <w:pPr>
              <w:pStyle w:val="TableTitle"/>
              <w:spacing w:before="60" w:after="60"/>
              <w:ind w:left="-113" w:right="-113"/>
              <w:rPr>
                <w:smallCaps w:val="0"/>
                <w:lang w:val="es-ES"/>
              </w:rPr>
            </w:pPr>
            <w:r w:rsidRPr="00A9787B">
              <w:t>30.94</w:t>
            </w:r>
          </w:p>
        </w:tc>
      </w:tr>
      <w:tr w:rsidR="002734F8" w:rsidRPr="00D75B5E" w:rsidTr="002C3DC7">
        <w:tc>
          <w:tcPr>
            <w:tcW w:w="1229" w:type="dxa"/>
            <w:shd w:val="clear" w:color="auto" w:fill="auto"/>
          </w:tcPr>
          <w:p w:rsidR="002734F8" w:rsidRPr="00CC2C68" w:rsidRDefault="002734F8" w:rsidP="001D3EE0">
            <w:pPr>
              <w:pStyle w:val="TableTitle"/>
              <w:spacing w:before="60" w:after="60"/>
              <w:ind w:left="-113" w:right="-113"/>
              <w:rPr>
                <w:smallCaps w:val="0"/>
                <w:lang w:val="es-ES"/>
              </w:rPr>
            </w:pPr>
            <w:r>
              <w:rPr>
                <w:smallCaps w:val="0"/>
                <w:lang w:val="es-ES"/>
              </w:rPr>
              <w:t>CME</w:t>
            </w:r>
          </w:p>
        </w:tc>
        <w:tc>
          <w:tcPr>
            <w:tcW w:w="2080" w:type="dxa"/>
            <w:shd w:val="clear" w:color="auto" w:fill="auto"/>
          </w:tcPr>
          <w:p w:rsidR="002734F8" w:rsidRPr="00CC2C68" w:rsidRDefault="002734F8" w:rsidP="001D3EE0">
            <w:pPr>
              <w:pStyle w:val="TableTitle"/>
              <w:spacing w:before="60" w:after="60"/>
              <w:ind w:left="-113" w:right="-113"/>
              <w:rPr>
                <w:smallCaps w:val="0"/>
                <w:lang w:val="es-ES"/>
              </w:rPr>
            </w:pPr>
            <w:r w:rsidRPr="00A9787B">
              <w:t>29.65 ± 0.05</w:t>
            </w:r>
            <w:r w:rsidRPr="00CC2C68">
              <w:rPr>
                <w:smallCaps w:val="0"/>
                <w:lang w:val="es-ES"/>
              </w:rPr>
              <w:t xml:space="preserve"> </w:t>
            </w:r>
          </w:p>
        </w:tc>
        <w:tc>
          <w:tcPr>
            <w:tcW w:w="1731" w:type="dxa"/>
          </w:tcPr>
          <w:p w:rsidR="002734F8" w:rsidRPr="00CC2C68" w:rsidRDefault="002734F8" w:rsidP="001D3EE0">
            <w:pPr>
              <w:pStyle w:val="TableTitle"/>
              <w:spacing w:before="60" w:after="60"/>
              <w:ind w:left="-113" w:right="-113"/>
              <w:rPr>
                <w:smallCaps w:val="0"/>
                <w:lang w:val="es-ES"/>
              </w:rPr>
            </w:pPr>
            <w:r w:rsidRPr="00A9787B">
              <w:t>25.62</w:t>
            </w:r>
          </w:p>
        </w:tc>
      </w:tr>
      <w:tr w:rsidR="002734F8" w:rsidRPr="00CC2C68" w:rsidTr="002C3DC7">
        <w:tc>
          <w:tcPr>
            <w:tcW w:w="1229" w:type="dxa"/>
            <w:shd w:val="clear" w:color="auto" w:fill="auto"/>
          </w:tcPr>
          <w:p w:rsidR="002734F8" w:rsidRPr="00CC2C68" w:rsidRDefault="002734F8" w:rsidP="001D3EE0">
            <w:pPr>
              <w:pStyle w:val="TableTitle"/>
              <w:spacing w:before="60" w:after="60"/>
              <w:ind w:left="-113" w:right="-113"/>
              <w:rPr>
                <w:smallCaps w:val="0"/>
                <w:lang w:val="es-ES"/>
              </w:rPr>
            </w:pPr>
            <w:r>
              <w:rPr>
                <w:smallCaps w:val="0"/>
                <w:lang w:val="es-ES"/>
              </w:rPr>
              <w:t>FAE</w:t>
            </w:r>
          </w:p>
        </w:tc>
        <w:tc>
          <w:tcPr>
            <w:tcW w:w="2080" w:type="dxa"/>
            <w:shd w:val="clear" w:color="auto" w:fill="auto"/>
          </w:tcPr>
          <w:p w:rsidR="002734F8" w:rsidRPr="00CC2C68" w:rsidRDefault="002734F8" w:rsidP="001D3EE0">
            <w:pPr>
              <w:pStyle w:val="TableTitle"/>
              <w:spacing w:before="60" w:after="60"/>
              <w:ind w:left="-113" w:right="-113"/>
              <w:rPr>
                <w:smallCaps w:val="0"/>
                <w:lang w:val="es-ES"/>
              </w:rPr>
            </w:pPr>
            <w:r w:rsidRPr="00F57B3B">
              <w:t>30.18 ± 0.03</w:t>
            </w:r>
          </w:p>
        </w:tc>
        <w:tc>
          <w:tcPr>
            <w:tcW w:w="1731" w:type="dxa"/>
          </w:tcPr>
          <w:p w:rsidR="002734F8" w:rsidRPr="00CC2C68" w:rsidRDefault="002734F8" w:rsidP="001D3EE0">
            <w:pPr>
              <w:pStyle w:val="TableTitle"/>
              <w:spacing w:before="60" w:after="60"/>
              <w:ind w:left="-113" w:right="-113"/>
              <w:rPr>
                <w:smallCaps w:val="0"/>
                <w:lang w:val="es-ES"/>
              </w:rPr>
            </w:pPr>
            <w:r w:rsidRPr="00F57B3B">
              <w:t>30.38</w:t>
            </w:r>
          </w:p>
        </w:tc>
      </w:tr>
      <w:tr w:rsidR="002734F8" w:rsidRPr="00CC2C68" w:rsidTr="002C3DC7">
        <w:tc>
          <w:tcPr>
            <w:tcW w:w="1229" w:type="dxa"/>
            <w:shd w:val="clear" w:color="auto" w:fill="auto"/>
          </w:tcPr>
          <w:p w:rsidR="002734F8" w:rsidRPr="00CC2C68" w:rsidRDefault="002734F8" w:rsidP="001D3EE0">
            <w:pPr>
              <w:pStyle w:val="TableTitle"/>
              <w:spacing w:before="60" w:after="60"/>
              <w:ind w:left="-113" w:right="-113"/>
              <w:rPr>
                <w:smallCaps w:val="0"/>
                <w:lang w:val="es-ES"/>
              </w:rPr>
            </w:pPr>
            <w:r>
              <w:rPr>
                <w:smallCaps w:val="0"/>
                <w:lang w:val="es-ES"/>
              </w:rPr>
              <w:t>FME</w:t>
            </w:r>
          </w:p>
        </w:tc>
        <w:tc>
          <w:tcPr>
            <w:tcW w:w="2080" w:type="dxa"/>
            <w:shd w:val="clear" w:color="auto" w:fill="auto"/>
          </w:tcPr>
          <w:p w:rsidR="002734F8" w:rsidRPr="00CC2C68" w:rsidRDefault="002734F8" w:rsidP="001D3EE0">
            <w:pPr>
              <w:pStyle w:val="TableTitle"/>
              <w:spacing w:before="60" w:after="60"/>
              <w:ind w:left="-113" w:right="-113"/>
              <w:rPr>
                <w:smallCaps w:val="0"/>
                <w:lang w:val="es-ES"/>
              </w:rPr>
            </w:pPr>
            <w:r w:rsidRPr="00F57B3B">
              <w:t>29.42 ± 0.03</w:t>
            </w:r>
          </w:p>
        </w:tc>
        <w:tc>
          <w:tcPr>
            <w:tcW w:w="1731" w:type="dxa"/>
          </w:tcPr>
          <w:p w:rsidR="002734F8" w:rsidRPr="00CC2C68" w:rsidRDefault="002734F8" w:rsidP="001D3EE0">
            <w:pPr>
              <w:pStyle w:val="TableTitle"/>
              <w:spacing w:before="60" w:after="60"/>
              <w:ind w:left="-113" w:right="-113"/>
              <w:rPr>
                <w:smallCaps w:val="0"/>
                <w:lang w:val="es-ES"/>
              </w:rPr>
            </w:pPr>
            <w:r w:rsidRPr="00F57B3B">
              <w:t>29.81</w:t>
            </w:r>
          </w:p>
        </w:tc>
      </w:tr>
    </w:tbl>
    <w:p w:rsidR="002734F8" w:rsidRDefault="002734F8" w:rsidP="00F82950">
      <w:pPr>
        <w:jc w:val="center"/>
        <w:rPr>
          <w:sz w:val="16"/>
          <w:szCs w:val="16"/>
          <w:lang w:val="es-CO"/>
        </w:rPr>
      </w:pPr>
      <w:r w:rsidRPr="00CC2C68">
        <w:rPr>
          <w:sz w:val="16"/>
          <w:szCs w:val="16"/>
          <w:lang w:val="es-CO"/>
        </w:rPr>
        <w:t>Fuente: Autor</w:t>
      </w:r>
      <w:r w:rsidR="00F82950">
        <w:rPr>
          <w:sz w:val="16"/>
          <w:szCs w:val="16"/>
          <w:lang w:val="es-CO"/>
        </w:rPr>
        <w:t>es</w:t>
      </w:r>
    </w:p>
    <w:p w:rsidR="002734F8" w:rsidRPr="00723A33" w:rsidRDefault="002734F8" w:rsidP="002734F8">
      <w:pPr>
        <w:pStyle w:val="Text"/>
        <w:rPr>
          <w:lang w:val="es-MX"/>
        </w:rPr>
      </w:pPr>
    </w:p>
    <w:p w:rsidR="00723A33" w:rsidRDefault="00723A33" w:rsidP="00723A33">
      <w:pPr>
        <w:ind w:firstLine="202"/>
        <w:jc w:val="both"/>
        <w:rPr>
          <w:lang w:val="es-US"/>
        </w:rPr>
      </w:pPr>
      <w:r w:rsidRPr="00723A33">
        <w:rPr>
          <w:lang w:val="es-MX"/>
        </w:rPr>
        <w:t xml:space="preserve">En la tabla 1 las siglas corresponden a corredores con alto entrenamiento (CAE), corredores con entrenamiento medio (CME), físicoculturistas con alto entrenamiento (FAE) y físicoculturistas con entrenamiento medio (FME). </w:t>
      </w:r>
      <w:r w:rsidRPr="00267BAC">
        <w:rPr>
          <w:lang w:val="es-US"/>
        </w:rPr>
        <w:t>Se observ</w:t>
      </w:r>
      <w:r>
        <w:rPr>
          <w:lang w:val="es-US"/>
        </w:rPr>
        <w:t>ó que</w:t>
      </w:r>
      <w:r w:rsidRPr="00267BAC">
        <w:rPr>
          <w:lang w:val="es-US"/>
        </w:rPr>
        <w:t xml:space="preserve"> el promedio </w:t>
      </w:r>
      <w:r>
        <w:rPr>
          <w:lang w:val="es-US"/>
        </w:rPr>
        <w:t xml:space="preserve">de temperatura más alto correspondió a </w:t>
      </w:r>
      <w:r w:rsidRPr="00267BAC">
        <w:rPr>
          <w:lang w:val="es-US"/>
        </w:rPr>
        <w:t>l</w:t>
      </w:r>
      <w:r>
        <w:rPr>
          <w:lang w:val="es-US"/>
        </w:rPr>
        <w:t>os</w:t>
      </w:r>
      <w:r w:rsidRPr="00267BAC">
        <w:rPr>
          <w:lang w:val="es-US"/>
        </w:rPr>
        <w:t xml:space="preserve"> grupo</w:t>
      </w:r>
      <w:r>
        <w:rPr>
          <w:lang w:val="es-US"/>
        </w:rPr>
        <w:t>s</w:t>
      </w:r>
      <w:r w:rsidRPr="00267BAC">
        <w:rPr>
          <w:lang w:val="es-US"/>
        </w:rPr>
        <w:t xml:space="preserve"> con más entrenamiento.</w:t>
      </w:r>
    </w:p>
    <w:p w:rsidR="00723A33" w:rsidRDefault="00723A33" w:rsidP="00723A33">
      <w:pPr>
        <w:jc w:val="both"/>
        <w:rPr>
          <w:lang w:val="es-US"/>
        </w:rPr>
      </w:pPr>
    </w:p>
    <w:p w:rsidR="00E16697" w:rsidRDefault="00723A33" w:rsidP="00E16697">
      <w:pPr>
        <w:pStyle w:val="Text"/>
        <w:rPr>
          <w:lang w:val="es-ES"/>
        </w:rPr>
      </w:pPr>
      <w:r>
        <w:rPr>
          <w:lang w:val="es-US"/>
        </w:rPr>
        <w:t>E</w:t>
      </w:r>
      <w:r w:rsidRPr="00E16697">
        <w:rPr>
          <w:lang w:val="es-MX"/>
        </w:rPr>
        <w:t>n la tabla 2 se muestran los resultados de la prueba ANOVA realizada a los datos de los grupos experimentales; se observaron diferencias significativas entre los grupos experimentales (F</w:t>
      </w:r>
      <w:r w:rsidRPr="00E16697">
        <w:rPr>
          <w:vertAlign w:val="subscript"/>
          <w:lang w:val="es-MX"/>
        </w:rPr>
        <w:t>5508,3</w:t>
      </w:r>
      <w:r w:rsidRPr="00E16697">
        <w:rPr>
          <w:lang w:val="es-MX"/>
        </w:rPr>
        <w:t xml:space="preserve"> = 115.454, p&lt;0.001) porque la respuesta de temperatura fue distinta para los cuatro grupos y, por tanto, fue posible determinar cuatro patrones de respuesta. También fue posible diferenciar, estadísticamente, entre las tres etapas experimentales (F</w:t>
      </w:r>
      <w:r w:rsidRPr="00E16697">
        <w:rPr>
          <w:vertAlign w:val="subscript"/>
          <w:lang w:val="es-MX"/>
        </w:rPr>
        <w:t>5508,2</w:t>
      </w:r>
      <w:r w:rsidRPr="00E16697">
        <w:rPr>
          <w:lang w:val="es-MX"/>
        </w:rPr>
        <w:t xml:space="preserve"> = 9.046, p&lt;0.001).</w:t>
      </w:r>
      <w:r w:rsidR="00E16697" w:rsidRPr="00E16697">
        <w:rPr>
          <w:lang w:val="es-ES"/>
        </w:rPr>
        <w:t xml:space="preserve"> </w:t>
      </w:r>
    </w:p>
    <w:p w:rsidR="00426539" w:rsidRDefault="00426539" w:rsidP="00426539">
      <w:pPr>
        <w:pStyle w:val="Text"/>
        <w:rPr>
          <w:lang w:val="es-ES"/>
        </w:rPr>
      </w:pPr>
    </w:p>
    <w:p w:rsidR="00426539" w:rsidRPr="00CC2C68" w:rsidRDefault="00426539" w:rsidP="00F82950">
      <w:pPr>
        <w:pStyle w:val="ADYNATabla"/>
        <w:jc w:val="center"/>
        <w:rPr>
          <w:szCs w:val="16"/>
          <w:lang w:val="es-CO"/>
        </w:rPr>
      </w:pPr>
      <w:r>
        <w:rPr>
          <w:szCs w:val="16"/>
          <w:lang w:val="es-CO"/>
        </w:rPr>
        <w:t>Tabla 2</w:t>
      </w:r>
      <w:r w:rsidRPr="00CC2C68">
        <w:rPr>
          <w:szCs w:val="16"/>
          <w:lang w:val="es-CO"/>
        </w:rPr>
        <w:t>.</w:t>
      </w:r>
      <w:r w:rsidR="00F82950">
        <w:rPr>
          <w:szCs w:val="16"/>
          <w:lang w:val="es-CO"/>
        </w:rPr>
        <w:t xml:space="preserve"> </w:t>
      </w:r>
      <w:r>
        <w:rPr>
          <w:szCs w:val="16"/>
          <w:lang w:val="es-CO"/>
        </w:rPr>
        <w:t>ANOVA de dos vías</w:t>
      </w:r>
      <w:r w:rsidR="00016C53">
        <w:rPr>
          <w:szCs w:val="16"/>
          <w:lang w:val="es-CO"/>
        </w:rPr>
        <w:t xml:space="preserve"> Grupo – Etapa experimental</w:t>
      </w:r>
      <w:r w:rsidRPr="00CC2C68">
        <w:rPr>
          <w:szCs w:val="16"/>
          <w:lang w:val="es-C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85"/>
        <w:gridCol w:w="850"/>
        <w:gridCol w:w="851"/>
        <w:gridCol w:w="850"/>
        <w:gridCol w:w="924"/>
      </w:tblGrid>
      <w:tr w:rsidR="00ED7F7D" w:rsidRPr="00CC2C68" w:rsidTr="00DA6178">
        <w:tc>
          <w:tcPr>
            <w:tcW w:w="670" w:type="dxa"/>
            <w:tcBorders>
              <w:left w:val="nil"/>
              <w:bottom w:val="nil"/>
              <w:right w:val="nil"/>
            </w:tcBorders>
            <w:shd w:val="clear" w:color="auto" w:fill="auto"/>
          </w:tcPr>
          <w:p w:rsidR="00ED7F7D" w:rsidRPr="00F82950" w:rsidRDefault="00ED7F7D" w:rsidP="002C3DC7">
            <w:pPr>
              <w:jc w:val="center"/>
              <w:rPr>
                <w:b/>
                <w:sz w:val="16"/>
                <w:szCs w:val="16"/>
                <w:lang w:val="es-MX"/>
              </w:rPr>
            </w:pPr>
          </w:p>
        </w:tc>
        <w:tc>
          <w:tcPr>
            <w:tcW w:w="2586" w:type="dxa"/>
            <w:gridSpan w:val="3"/>
            <w:tcBorders>
              <w:left w:val="nil"/>
              <w:bottom w:val="nil"/>
              <w:right w:val="nil"/>
            </w:tcBorders>
            <w:shd w:val="clear" w:color="auto" w:fill="auto"/>
          </w:tcPr>
          <w:p w:rsidR="00ED7F7D" w:rsidRPr="00CC2C68" w:rsidRDefault="00DA6178" w:rsidP="002C3DC7">
            <w:pPr>
              <w:jc w:val="center"/>
              <w:rPr>
                <w:b/>
                <w:sz w:val="16"/>
                <w:szCs w:val="16"/>
              </w:rPr>
            </w:pPr>
            <w:r>
              <w:rPr>
                <w:b/>
                <w:sz w:val="16"/>
                <w:szCs w:val="16"/>
              </w:rPr>
              <w:t>Etapa experimental</w:t>
            </w:r>
          </w:p>
        </w:tc>
        <w:tc>
          <w:tcPr>
            <w:tcW w:w="1774" w:type="dxa"/>
            <w:gridSpan w:val="2"/>
            <w:vMerge w:val="restart"/>
            <w:tcBorders>
              <w:left w:val="nil"/>
              <w:bottom w:val="single" w:sz="4" w:space="0" w:color="auto"/>
              <w:right w:val="nil"/>
            </w:tcBorders>
          </w:tcPr>
          <w:p w:rsidR="00ED7F7D" w:rsidRPr="00CC2C68" w:rsidRDefault="00ED7F7D" w:rsidP="002C3DC7">
            <w:pPr>
              <w:jc w:val="center"/>
              <w:rPr>
                <w:b/>
                <w:sz w:val="16"/>
                <w:szCs w:val="16"/>
              </w:rPr>
            </w:pPr>
          </w:p>
        </w:tc>
      </w:tr>
      <w:tr w:rsidR="00ED7F7D" w:rsidRPr="00CC2C68" w:rsidTr="00DA6178">
        <w:tc>
          <w:tcPr>
            <w:tcW w:w="670" w:type="dxa"/>
            <w:tcBorders>
              <w:top w:val="nil"/>
              <w:left w:val="nil"/>
              <w:bottom w:val="single" w:sz="4" w:space="0" w:color="auto"/>
              <w:right w:val="nil"/>
            </w:tcBorders>
            <w:shd w:val="clear" w:color="auto" w:fill="auto"/>
          </w:tcPr>
          <w:p w:rsidR="00ED7F7D" w:rsidRPr="00CC2C68" w:rsidRDefault="00ED7F7D" w:rsidP="002C3DC7">
            <w:pPr>
              <w:jc w:val="center"/>
              <w:rPr>
                <w:b/>
                <w:sz w:val="16"/>
                <w:szCs w:val="16"/>
              </w:rPr>
            </w:pPr>
            <w:r>
              <w:rPr>
                <w:b/>
                <w:sz w:val="16"/>
                <w:szCs w:val="16"/>
              </w:rPr>
              <w:t>Grupo</w:t>
            </w:r>
          </w:p>
        </w:tc>
        <w:tc>
          <w:tcPr>
            <w:tcW w:w="885" w:type="dxa"/>
            <w:tcBorders>
              <w:top w:val="nil"/>
              <w:left w:val="nil"/>
              <w:bottom w:val="single" w:sz="4" w:space="0" w:color="auto"/>
              <w:right w:val="nil"/>
            </w:tcBorders>
            <w:shd w:val="clear" w:color="auto" w:fill="auto"/>
          </w:tcPr>
          <w:p w:rsidR="00ED7F7D" w:rsidRPr="00CC2C68" w:rsidRDefault="00ED7F7D" w:rsidP="002C3DC7">
            <w:pPr>
              <w:jc w:val="center"/>
              <w:rPr>
                <w:b/>
                <w:sz w:val="16"/>
                <w:szCs w:val="16"/>
              </w:rPr>
            </w:pPr>
            <w:r>
              <w:rPr>
                <w:b/>
                <w:sz w:val="16"/>
                <w:szCs w:val="16"/>
              </w:rPr>
              <w:t>PRE</w:t>
            </w:r>
          </w:p>
        </w:tc>
        <w:tc>
          <w:tcPr>
            <w:tcW w:w="850" w:type="dxa"/>
            <w:tcBorders>
              <w:top w:val="nil"/>
              <w:left w:val="nil"/>
              <w:bottom w:val="single" w:sz="4" w:space="0" w:color="auto"/>
              <w:right w:val="nil"/>
            </w:tcBorders>
          </w:tcPr>
          <w:p w:rsidR="00ED7F7D" w:rsidRPr="00CC2C68" w:rsidRDefault="00ED7F7D" w:rsidP="002C3DC7">
            <w:pPr>
              <w:jc w:val="center"/>
              <w:rPr>
                <w:b/>
                <w:sz w:val="16"/>
                <w:szCs w:val="16"/>
              </w:rPr>
            </w:pPr>
            <w:r>
              <w:rPr>
                <w:b/>
                <w:sz w:val="16"/>
                <w:szCs w:val="16"/>
              </w:rPr>
              <w:t>CONT</w:t>
            </w:r>
          </w:p>
        </w:tc>
        <w:tc>
          <w:tcPr>
            <w:tcW w:w="851" w:type="dxa"/>
            <w:tcBorders>
              <w:top w:val="nil"/>
              <w:left w:val="nil"/>
              <w:bottom w:val="single" w:sz="4" w:space="0" w:color="auto"/>
              <w:right w:val="nil"/>
            </w:tcBorders>
          </w:tcPr>
          <w:p w:rsidR="00ED7F7D" w:rsidRPr="00CC2C68" w:rsidRDefault="00ED7F7D" w:rsidP="002C3DC7">
            <w:pPr>
              <w:jc w:val="center"/>
              <w:rPr>
                <w:b/>
                <w:sz w:val="16"/>
                <w:szCs w:val="16"/>
              </w:rPr>
            </w:pPr>
            <w:r>
              <w:rPr>
                <w:b/>
                <w:sz w:val="16"/>
                <w:szCs w:val="16"/>
              </w:rPr>
              <w:t>POST</w:t>
            </w:r>
          </w:p>
        </w:tc>
        <w:tc>
          <w:tcPr>
            <w:tcW w:w="1774" w:type="dxa"/>
            <w:gridSpan w:val="2"/>
            <w:vMerge/>
            <w:tcBorders>
              <w:left w:val="nil"/>
              <w:bottom w:val="single" w:sz="4" w:space="0" w:color="auto"/>
              <w:right w:val="nil"/>
            </w:tcBorders>
          </w:tcPr>
          <w:p w:rsidR="00ED7F7D" w:rsidRPr="00CC2C68" w:rsidRDefault="00ED7F7D" w:rsidP="002C3DC7">
            <w:pPr>
              <w:jc w:val="center"/>
              <w:rPr>
                <w:b/>
                <w:sz w:val="16"/>
                <w:szCs w:val="16"/>
              </w:rPr>
            </w:pPr>
          </w:p>
        </w:tc>
      </w:tr>
      <w:tr w:rsidR="00ED7F7D" w:rsidRPr="00D75B5E" w:rsidTr="00DA6178">
        <w:tc>
          <w:tcPr>
            <w:tcW w:w="670" w:type="dxa"/>
            <w:tcBorders>
              <w:top w:val="single" w:sz="4" w:space="0" w:color="auto"/>
              <w:left w:val="nil"/>
              <w:bottom w:val="nil"/>
              <w:right w:val="nil"/>
            </w:tcBorders>
            <w:shd w:val="clear" w:color="auto" w:fill="auto"/>
          </w:tcPr>
          <w:p w:rsidR="00ED7F7D" w:rsidRPr="00CC2C68" w:rsidRDefault="00ED7F7D" w:rsidP="001D3EE0">
            <w:pPr>
              <w:pStyle w:val="TableTitle"/>
              <w:spacing w:before="60" w:after="60"/>
              <w:ind w:right="-113"/>
              <w:jc w:val="left"/>
              <w:rPr>
                <w:smallCaps w:val="0"/>
                <w:lang w:val="es-ES"/>
              </w:rPr>
            </w:pPr>
            <w:r>
              <w:rPr>
                <w:smallCaps w:val="0"/>
                <w:lang w:val="es-ES"/>
              </w:rPr>
              <w:t>CAE</w:t>
            </w:r>
          </w:p>
        </w:tc>
        <w:tc>
          <w:tcPr>
            <w:tcW w:w="885" w:type="dxa"/>
            <w:tcBorders>
              <w:top w:val="single" w:sz="4" w:space="0" w:color="auto"/>
              <w:left w:val="nil"/>
              <w:bottom w:val="nil"/>
              <w:right w:val="nil"/>
            </w:tcBorders>
            <w:shd w:val="clear" w:color="auto" w:fill="auto"/>
          </w:tcPr>
          <w:p w:rsidR="00ED7F7D" w:rsidRPr="00CC2C68" w:rsidRDefault="00ED7F7D" w:rsidP="001D3EE0">
            <w:pPr>
              <w:pStyle w:val="TableTitle"/>
              <w:spacing w:before="60" w:after="60"/>
              <w:ind w:right="-113"/>
              <w:jc w:val="left"/>
              <w:rPr>
                <w:smallCaps w:val="0"/>
                <w:lang w:val="es-ES"/>
              </w:rPr>
            </w:pPr>
            <w:r w:rsidRPr="005003F9">
              <w:rPr>
                <w:sz w:val="14"/>
              </w:rPr>
              <w:t>30.31 ± 0.06</w:t>
            </w:r>
          </w:p>
        </w:tc>
        <w:tc>
          <w:tcPr>
            <w:tcW w:w="850" w:type="dxa"/>
            <w:tcBorders>
              <w:top w:val="single" w:sz="4" w:space="0" w:color="auto"/>
              <w:left w:val="nil"/>
              <w:bottom w:val="nil"/>
              <w:right w:val="nil"/>
            </w:tcBorders>
          </w:tcPr>
          <w:p w:rsidR="00ED7F7D" w:rsidRPr="00CC2C68" w:rsidRDefault="00ED7F7D" w:rsidP="001D3EE0">
            <w:pPr>
              <w:pStyle w:val="TableTitle"/>
              <w:spacing w:before="60" w:after="60"/>
              <w:ind w:left="-113" w:right="-113"/>
              <w:rPr>
                <w:smallCaps w:val="0"/>
                <w:lang w:val="es-ES"/>
              </w:rPr>
            </w:pPr>
            <w:r w:rsidRPr="005003F9">
              <w:rPr>
                <w:sz w:val="14"/>
              </w:rPr>
              <w:t>30.41 ± 0.08</w:t>
            </w:r>
          </w:p>
        </w:tc>
        <w:tc>
          <w:tcPr>
            <w:tcW w:w="851" w:type="dxa"/>
            <w:tcBorders>
              <w:top w:val="single" w:sz="4" w:space="0" w:color="auto"/>
              <w:left w:val="nil"/>
              <w:bottom w:val="nil"/>
              <w:right w:val="nil"/>
            </w:tcBorders>
          </w:tcPr>
          <w:p w:rsidR="00ED7F7D" w:rsidRPr="00CC2C68" w:rsidRDefault="00ED7F7D" w:rsidP="001D3EE0">
            <w:pPr>
              <w:pStyle w:val="TableTitle"/>
              <w:spacing w:before="60" w:after="60"/>
              <w:ind w:left="-113" w:right="-113"/>
              <w:rPr>
                <w:smallCaps w:val="0"/>
                <w:lang w:val="es-ES"/>
              </w:rPr>
            </w:pPr>
            <w:r w:rsidRPr="005003F9">
              <w:rPr>
                <w:sz w:val="14"/>
              </w:rPr>
              <w:t>30.37 ± 0.05</w:t>
            </w:r>
          </w:p>
        </w:tc>
        <w:tc>
          <w:tcPr>
            <w:tcW w:w="850" w:type="dxa"/>
            <w:tcBorders>
              <w:top w:val="single" w:sz="4" w:space="0" w:color="auto"/>
              <w:left w:val="nil"/>
              <w:bottom w:val="nil"/>
              <w:right w:val="nil"/>
            </w:tcBorders>
          </w:tcPr>
          <w:p w:rsidR="00ED7F7D" w:rsidRPr="00CC2C68" w:rsidRDefault="00ED7F7D" w:rsidP="001D3EE0">
            <w:pPr>
              <w:pStyle w:val="TableTitle"/>
              <w:spacing w:before="60" w:after="60"/>
              <w:ind w:left="-113" w:right="-113"/>
              <w:rPr>
                <w:smallCaps w:val="0"/>
                <w:lang w:val="es-ES"/>
              </w:rPr>
            </w:pPr>
            <w:r w:rsidRPr="005003F9">
              <w:rPr>
                <w:sz w:val="14"/>
              </w:rPr>
              <w:t>30.37 ± 0.04</w:t>
            </w:r>
          </w:p>
        </w:tc>
        <w:tc>
          <w:tcPr>
            <w:tcW w:w="924" w:type="dxa"/>
            <w:vMerge w:val="restart"/>
            <w:tcBorders>
              <w:top w:val="single" w:sz="4" w:space="0" w:color="auto"/>
              <w:left w:val="nil"/>
              <w:bottom w:val="nil"/>
              <w:right w:val="nil"/>
            </w:tcBorders>
          </w:tcPr>
          <w:p w:rsidR="00ED7F7D" w:rsidRDefault="00ED7F7D" w:rsidP="001D3EE0">
            <w:pPr>
              <w:spacing w:before="60" w:after="60"/>
              <w:jc w:val="center"/>
              <w:rPr>
                <w:sz w:val="14"/>
                <w:szCs w:val="16"/>
              </w:rPr>
            </w:pPr>
            <w:r w:rsidRPr="005003F9">
              <w:rPr>
                <w:sz w:val="14"/>
                <w:szCs w:val="16"/>
              </w:rPr>
              <w:t>F</w:t>
            </w:r>
            <w:r w:rsidRPr="005003F9">
              <w:rPr>
                <w:sz w:val="14"/>
                <w:szCs w:val="16"/>
                <w:vertAlign w:val="subscript"/>
              </w:rPr>
              <w:t>5508,3</w:t>
            </w:r>
            <w:r w:rsidRPr="005003F9">
              <w:rPr>
                <w:sz w:val="14"/>
                <w:szCs w:val="16"/>
              </w:rPr>
              <w:t xml:space="preserve"> = 115.454</w:t>
            </w:r>
          </w:p>
          <w:p w:rsidR="00ED7F7D" w:rsidRPr="005003F9" w:rsidRDefault="00ED7F7D" w:rsidP="001D3EE0">
            <w:pPr>
              <w:spacing w:before="60" w:after="60"/>
              <w:jc w:val="center"/>
              <w:rPr>
                <w:sz w:val="14"/>
                <w:szCs w:val="16"/>
              </w:rPr>
            </w:pPr>
          </w:p>
          <w:p w:rsidR="00ED7F7D" w:rsidRPr="00CC2C68" w:rsidRDefault="00ED7F7D" w:rsidP="001D3EE0">
            <w:pPr>
              <w:pStyle w:val="TableTitle"/>
              <w:spacing w:before="60" w:after="60"/>
              <w:ind w:left="-113" w:right="-113"/>
              <w:rPr>
                <w:smallCaps w:val="0"/>
                <w:lang w:val="es-ES"/>
              </w:rPr>
            </w:pPr>
            <w:r w:rsidRPr="005003F9">
              <w:rPr>
                <w:sz w:val="14"/>
              </w:rPr>
              <w:t>p&lt;0.001</w:t>
            </w:r>
          </w:p>
        </w:tc>
      </w:tr>
      <w:tr w:rsidR="00ED7F7D" w:rsidRPr="00D75B5E" w:rsidTr="00DA6178">
        <w:tc>
          <w:tcPr>
            <w:tcW w:w="670" w:type="dxa"/>
            <w:tcBorders>
              <w:top w:val="nil"/>
              <w:left w:val="nil"/>
              <w:bottom w:val="nil"/>
              <w:right w:val="nil"/>
            </w:tcBorders>
            <w:shd w:val="clear" w:color="auto" w:fill="auto"/>
          </w:tcPr>
          <w:p w:rsidR="00ED7F7D" w:rsidRPr="00CC2C68" w:rsidRDefault="00ED7F7D" w:rsidP="001D3EE0">
            <w:pPr>
              <w:pStyle w:val="TableTitle"/>
              <w:spacing w:before="60" w:after="60"/>
              <w:ind w:right="-113"/>
              <w:jc w:val="left"/>
              <w:rPr>
                <w:smallCaps w:val="0"/>
                <w:lang w:val="es-ES"/>
              </w:rPr>
            </w:pPr>
            <w:r>
              <w:rPr>
                <w:smallCaps w:val="0"/>
                <w:lang w:val="es-ES"/>
              </w:rPr>
              <w:t>CME</w:t>
            </w:r>
          </w:p>
        </w:tc>
        <w:tc>
          <w:tcPr>
            <w:tcW w:w="885" w:type="dxa"/>
            <w:tcBorders>
              <w:top w:val="nil"/>
              <w:left w:val="nil"/>
              <w:bottom w:val="nil"/>
              <w:right w:val="nil"/>
            </w:tcBorders>
            <w:shd w:val="clear" w:color="auto" w:fill="auto"/>
          </w:tcPr>
          <w:p w:rsidR="00ED7F7D" w:rsidRPr="00CC2C68" w:rsidRDefault="00ED7F7D" w:rsidP="001D3EE0">
            <w:pPr>
              <w:pStyle w:val="TableTitle"/>
              <w:spacing w:before="60" w:after="60"/>
              <w:ind w:left="-113" w:right="-113"/>
              <w:rPr>
                <w:smallCaps w:val="0"/>
                <w:lang w:val="es-ES"/>
              </w:rPr>
            </w:pPr>
            <w:r w:rsidRPr="005003F9">
              <w:rPr>
                <w:sz w:val="14"/>
              </w:rPr>
              <w:t>29.54 ± 0.06</w:t>
            </w:r>
          </w:p>
        </w:tc>
        <w:tc>
          <w:tcPr>
            <w:tcW w:w="850" w:type="dxa"/>
            <w:tcBorders>
              <w:top w:val="nil"/>
              <w:left w:val="nil"/>
              <w:bottom w:val="nil"/>
              <w:right w:val="nil"/>
            </w:tcBorders>
          </w:tcPr>
          <w:p w:rsidR="00ED7F7D" w:rsidRPr="00CC2C68" w:rsidRDefault="00ED7F7D" w:rsidP="001D3EE0">
            <w:pPr>
              <w:pStyle w:val="TableTitle"/>
              <w:spacing w:before="60" w:after="60"/>
              <w:ind w:left="-113" w:right="-113"/>
              <w:rPr>
                <w:smallCaps w:val="0"/>
                <w:lang w:val="es-ES"/>
              </w:rPr>
            </w:pPr>
            <w:r w:rsidRPr="005003F9">
              <w:rPr>
                <w:sz w:val="14"/>
              </w:rPr>
              <w:t>29.74 ± 0.08</w:t>
            </w:r>
          </w:p>
        </w:tc>
        <w:tc>
          <w:tcPr>
            <w:tcW w:w="851" w:type="dxa"/>
            <w:tcBorders>
              <w:top w:val="nil"/>
              <w:left w:val="nil"/>
              <w:bottom w:val="nil"/>
              <w:right w:val="nil"/>
            </w:tcBorders>
          </w:tcPr>
          <w:p w:rsidR="00ED7F7D" w:rsidRPr="00CC2C68" w:rsidRDefault="00ED7F7D" w:rsidP="001D3EE0">
            <w:pPr>
              <w:pStyle w:val="TableTitle"/>
              <w:spacing w:before="60" w:after="60"/>
              <w:ind w:left="-113" w:right="-113"/>
              <w:rPr>
                <w:smallCaps w:val="0"/>
                <w:lang w:val="es-ES"/>
              </w:rPr>
            </w:pPr>
            <w:r w:rsidRPr="005003F9">
              <w:rPr>
                <w:sz w:val="14"/>
              </w:rPr>
              <w:t>29.66 ± 0.05</w:t>
            </w:r>
          </w:p>
        </w:tc>
        <w:tc>
          <w:tcPr>
            <w:tcW w:w="850" w:type="dxa"/>
            <w:tcBorders>
              <w:top w:val="nil"/>
              <w:left w:val="nil"/>
              <w:bottom w:val="nil"/>
              <w:right w:val="nil"/>
            </w:tcBorders>
          </w:tcPr>
          <w:p w:rsidR="00ED7F7D" w:rsidRPr="00CC2C68" w:rsidRDefault="00ED7F7D" w:rsidP="001D3EE0">
            <w:pPr>
              <w:pStyle w:val="TableTitle"/>
              <w:spacing w:before="60" w:after="60"/>
              <w:ind w:left="-113" w:right="-113"/>
              <w:rPr>
                <w:smallCaps w:val="0"/>
                <w:lang w:val="es-ES"/>
              </w:rPr>
            </w:pPr>
            <w:r w:rsidRPr="005003F9">
              <w:rPr>
                <w:sz w:val="14"/>
              </w:rPr>
              <w:t>29.65 ± 0.04</w:t>
            </w:r>
          </w:p>
        </w:tc>
        <w:tc>
          <w:tcPr>
            <w:tcW w:w="924" w:type="dxa"/>
            <w:vMerge/>
            <w:tcBorders>
              <w:top w:val="nil"/>
              <w:left w:val="nil"/>
              <w:bottom w:val="nil"/>
              <w:right w:val="nil"/>
            </w:tcBorders>
          </w:tcPr>
          <w:p w:rsidR="00ED7F7D" w:rsidRPr="00CC2C68" w:rsidRDefault="00ED7F7D" w:rsidP="001D3EE0">
            <w:pPr>
              <w:pStyle w:val="TableTitle"/>
              <w:spacing w:before="60" w:after="60"/>
              <w:ind w:left="-113" w:right="-113"/>
              <w:rPr>
                <w:smallCaps w:val="0"/>
                <w:lang w:val="es-ES"/>
              </w:rPr>
            </w:pPr>
          </w:p>
        </w:tc>
      </w:tr>
      <w:tr w:rsidR="00ED7F7D" w:rsidRPr="00CC2C68" w:rsidTr="00DA6178">
        <w:tc>
          <w:tcPr>
            <w:tcW w:w="670" w:type="dxa"/>
            <w:tcBorders>
              <w:top w:val="nil"/>
              <w:left w:val="nil"/>
              <w:bottom w:val="nil"/>
              <w:right w:val="nil"/>
            </w:tcBorders>
            <w:shd w:val="clear" w:color="auto" w:fill="auto"/>
          </w:tcPr>
          <w:p w:rsidR="00ED7F7D" w:rsidRPr="00CC2C68" w:rsidRDefault="00ED7F7D" w:rsidP="001D3EE0">
            <w:pPr>
              <w:pStyle w:val="TableTitle"/>
              <w:spacing w:before="60" w:after="60"/>
              <w:ind w:left="-258" w:right="-113"/>
              <w:rPr>
                <w:smallCaps w:val="0"/>
                <w:lang w:val="es-ES"/>
              </w:rPr>
            </w:pPr>
            <w:r>
              <w:rPr>
                <w:smallCaps w:val="0"/>
                <w:lang w:val="es-ES"/>
              </w:rPr>
              <w:t>FAE</w:t>
            </w:r>
          </w:p>
        </w:tc>
        <w:tc>
          <w:tcPr>
            <w:tcW w:w="885" w:type="dxa"/>
            <w:tcBorders>
              <w:top w:val="nil"/>
              <w:left w:val="nil"/>
              <w:bottom w:val="nil"/>
              <w:right w:val="nil"/>
            </w:tcBorders>
            <w:shd w:val="clear" w:color="auto" w:fill="auto"/>
          </w:tcPr>
          <w:p w:rsidR="00ED7F7D" w:rsidRPr="00CC2C68" w:rsidRDefault="00ED7F7D" w:rsidP="001D3EE0">
            <w:pPr>
              <w:pStyle w:val="TableTitle"/>
              <w:spacing w:before="60" w:after="60"/>
              <w:ind w:left="-113" w:right="-113"/>
              <w:rPr>
                <w:smallCaps w:val="0"/>
                <w:lang w:val="es-ES"/>
              </w:rPr>
            </w:pPr>
            <w:r w:rsidRPr="005003F9">
              <w:rPr>
                <w:sz w:val="14"/>
              </w:rPr>
              <w:t>29.98 ± 0.06</w:t>
            </w:r>
          </w:p>
        </w:tc>
        <w:tc>
          <w:tcPr>
            <w:tcW w:w="850" w:type="dxa"/>
            <w:tcBorders>
              <w:top w:val="nil"/>
              <w:left w:val="nil"/>
              <w:bottom w:val="nil"/>
              <w:right w:val="nil"/>
            </w:tcBorders>
          </w:tcPr>
          <w:p w:rsidR="00ED7F7D" w:rsidRPr="00CC2C68" w:rsidRDefault="00ED7F7D" w:rsidP="001D3EE0">
            <w:pPr>
              <w:pStyle w:val="TableTitle"/>
              <w:spacing w:before="60" w:after="60"/>
              <w:ind w:left="-113" w:right="-113"/>
              <w:rPr>
                <w:smallCaps w:val="0"/>
                <w:lang w:val="es-ES"/>
              </w:rPr>
            </w:pPr>
            <w:r w:rsidRPr="005003F9">
              <w:rPr>
                <w:sz w:val="14"/>
              </w:rPr>
              <w:t>30.25 ± 0.08</w:t>
            </w:r>
          </w:p>
        </w:tc>
        <w:tc>
          <w:tcPr>
            <w:tcW w:w="851" w:type="dxa"/>
            <w:tcBorders>
              <w:top w:val="nil"/>
              <w:left w:val="nil"/>
              <w:bottom w:val="nil"/>
              <w:right w:val="nil"/>
            </w:tcBorders>
          </w:tcPr>
          <w:p w:rsidR="00ED7F7D" w:rsidRPr="00CC2C68" w:rsidRDefault="00ED7F7D" w:rsidP="001D3EE0">
            <w:pPr>
              <w:pStyle w:val="TableTitle"/>
              <w:spacing w:before="60" w:after="60"/>
              <w:ind w:left="-113" w:right="-113"/>
              <w:rPr>
                <w:smallCaps w:val="0"/>
                <w:lang w:val="es-ES"/>
              </w:rPr>
            </w:pPr>
            <w:r w:rsidRPr="005003F9">
              <w:rPr>
                <w:sz w:val="14"/>
              </w:rPr>
              <w:t>30.29 ± 0.05</w:t>
            </w:r>
          </w:p>
        </w:tc>
        <w:tc>
          <w:tcPr>
            <w:tcW w:w="850" w:type="dxa"/>
            <w:tcBorders>
              <w:top w:val="nil"/>
              <w:left w:val="nil"/>
              <w:bottom w:val="nil"/>
              <w:right w:val="nil"/>
            </w:tcBorders>
          </w:tcPr>
          <w:p w:rsidR="00ED7F7D" w:rsidRPr="00CC2C68" w:rsidRDefault="00ED7F7D" w:rsidP="001D3EE0">
            <w:pPr>
              <w:pStyle w:val="TableTitle"/>
              <w:spacing w:before="60" w:after="60"/>
              <w:ind w:left="-113" w:right="-113"/>
              <w:rPr>
                <w:smallCaps w:val="0"/>
                <w:lang w:val="es-ES"/>
              </w:rPr>
            </w:pPr>
            <w:r w:rsidRPr="005003F9">
              <w:rPr>
                <w:sz w:val="14"/>
              </w:rPr>
              <w:t>30.18 ± 0.04</w:t>
            </w:r>
          </w:p>
        </w:tc>
        <w:tc>
          <w:tcPr>
            <w:tcW w:w="924" w:type="dxa"/>
            <w:vMerge/>
            <w:tcBorders>
              <w:top w:val="nil"/>
              <w:left w:val="nil"/>
              <w:bottom w:val="nil"/>
              <w:right w:val="nil"/>
            </w:tcBorders>
          </w:tcPr>
          <w:p w:rsidR="00ED7F7D" w:rsidRPr="00CC2C68" w:rsidRDefault="00ED7F7D" w:rsidP="001D3EE0">
            <w:pPr>
              <w:pStyle w:val="TableTitle"/>
              <w:spacing w:before="60" w:after="60"/>
              <w:ind w:left="-113" w:right="-113"/>
              <w:rPr>
                <w:smallCaps w:val="0"/>
                <w:lang w:val="es-ES"/>
              </w:rPr>
            </w:pPr>
          </w:p>
        </w:tc>
      </w:tr>
      <w:tr w:rsidR="00ED7F7D" w:rsidRPr="00CC2C68" w:rsidTr="00DA6178">
        <w:tc>
          <w:tcPr>
            <w:tcW w:w="670" w:type="dxa"/>
            <w:tcBorders>
              <w:top w:val="nil"/>
              <w:left w:val="nil"/>
              <w:bottom w:val="nil"/>
              <w:right w:val="nil"/>
            </w:tcBorders>
            <w:shd w:val="clear" w:color="auto" w:fill="auto"/>
          </w:tcPr>
          <w:p w:rsidR="00ED7F7D" w:rsidRPr="00426539" w:rsidRDefault="00ED7F7D" w:rsidP="001D3EE0">
            <w:pPr>
              <w:pStyle w:val="TableTitle"/>
              <w:spacing w:before="60" w:after="60"/>
              <w:ind w:left="-258" w:right="-113"/>
              <w:rPr>
                <w:smallCaps w:val="0"/>
                <w:lang w:val="es-ES"/>
              </w:rPr>
            </w:pPr>
            <w:r>
              <w:rPr>
                <w:smallCaps w:val="0"/>
                <w:lang w:val="es-ES"/>
              </w:rPr>
              <w:t>FME</w:t>
            </w:r>
          </w:p>
        </w:tc>
        <w:tc>
          <w:tcPr>
            <w:tcW w:w="885" w:type="dxa"/>
            <w:tcBorders>
              <w:top w:val="nil"/>
              <w:left w:val="nil"/>
              <w:bottom w:val="nil"/>
              <w:right w:val="nil"/>
            </w:tcBorders>
            <w:shd w:val="clear" w:color="auto" w:fill="auto"/>
          </w:tcPr>
          <w:p w:rsidR="00ED7F7D" w:rsidRPr="00426539" w:rsidRDefault="00ED7F7D" w:rsidP="001D3EE0">
            <w:pPr>
              <w:pStyle w:val="TableTitle"/>
              <w:spacing w:before="60" w:after="60"/>
              <w:ind w:left="-113" w:right="-113"/>
              <w:rPr>
                <w:smallCaps w:val="0"/>
                <w:lang w:val="es-ES"/>
              </w:rPr>
            </w:pPr>
            <w:r w:rsidRPr="005003F9">
              <w:rPr>
                <w:sz w:val="14"/>
              </w:rPr>
              <w:t>29.30 ± 0.06</w:t>
            </w:r>
          </w:p>
        </w:tc>
        <w:tc>
          <w:tcPr>
            <w:tcW w:w="850" w:type="dxa"/>
            <w:tcBorders>
              <w:top w:val="nil"/>
              <w:left w:val="nil"/>
              <w:bottom w:val="nil"/>
              <w:right w:val="nil"/>
            </w:tcBorders>
          </w:tcPr>
          <w:p w:rsidR="00ED7F7D" w:rsidRPr="00426539" w:rsidRDefault="00ED7F7D" w:rsidP="001D3EE0">
            <w:pPr>
              <w:pStyle w:val="TableTitle"/>
              <w:spacing w:before="60" w:after="60"/>
              <w:ind w:left="-113" w:right="-113"/>
              <w:rPr>
                <w:smallCaps w:val="0"/>
                <w:lang w:val="es-ES"/>
              </w:rPr>
            </w:pPr>
            <w:r w:rsidRPr="005003F9">
              <w:rPr>
                <w:sz w:val="14"/>
              </w:rPr>
              <w:t>29.50 ± 0.08</w:t>
            </w:r>
          </w:p>
        </w:tc>
        <w:tc>
          <w:tcPr>
            <w:tcW w:w="851" w:type="dxa"/>
            <w:tcBorders>
              <w:top w:val="nil"/>
              <w:left w:val="nil"/>
              <w:bottom w:val="nil"/>
              <w:right w:val="nil"/>
            </w:tcBorders>
          </w:tcPr>
          <w:p w:rsidR="00ED7F7D" w:rsidRPr="00426539" w:rsidRDefault="00ED7F7D" w:rsidP="001D3EE0">
            <w:pPr>
              <w:pStyle w:val="TableTitle"/>
              <w:spacing w:before="60" w:after="60"/>
              <w:ind w:left="-113" w:right="-113"/>
              <w:rPr>
                <w:smallCaps w:val="0"/>
                <w:lang w:val="es-ES"/>
              </w:rPr>
            </w:pPr>
            <w:r w:rsidRPr="005003F9">
              <w:rPr>
                <w:sz w:val="14"/>
              </w:rPr>
              <w:t>29.47 ± 0.05</w:t>
            </w:r>
          </w:p>
        </w:tc>
        <w:tc>
          <w:tcPr>
            <w:tcW w:w="850" w:type="dxa"/>
            <w:tcBorders>
              <w:top w:val="nil"/>
              <w:left w:val="nil"/>
              <w:bottom w:val="nil"/>
              <w:right w:val="nil"/>
            </w:tcBorders>
          </w:tcPr>
          <w:p w:rsidR="00ED7F7D" w:rsidRPr="00426539" w:rsidRDefault="00ED7F7D" w:rsidP="001D3EE0">
            <w:pPr>
              <w:pStyle w:val="TableTitle"/>
              <w:spacing w:before="60" w:after="60"/>
              <w:ind w:left="-113" w:right="-113"/>
              <w:rPr>
                <w:smallCaps w:val="0"/>
                <w:lang w:val="es-ES"/>
              </w:rPr>
            </w:pPr>
            <w:r w:rsidRPr="005003F9">
              <w:rPr>
                <w:sz w:val="14"/>
              </w:rPr>
              <w:t>29.42 ± 0.04</w:t>
            </w:r>
          </w:p>
        </w:tc>
        <w:tc>
          <w:tcPr>
            <w:tcW w:w="924" w:type="dxa"/>
            <w:vMerge/>
            <w:tcBorders>
              <w:top w:val="nil"/>
              <w:left w:val="nil"/>
              <w:bottom w:val="nil"/>
              <w:right w:val="nil"/>
            </w:tcBorders>
          </w:tcPr>
          <w:p w:rsidR="00ED7F7D" w:rsidRPr="00426539" w:rsidRDefault="00ED7F7D" w:rsidP="001D3EE0">
            <w:pPr>
              <w:pStyle w:val="TableTitle"/>
              <w:spacing w:before="60" w:after="60"/>
              <w:ind w:left="-113" w:right="-113"/>
              <w:rPr>
                <w:smallCaps w:val="0"/>
                <w:lang w:val="es-ES"/>
              </w:rPr>
            </w:pPr>
          </w:p>
        </w:tc>
      </w:tr>
      <w:tr w:rsidR="00ED7F7D" w:rsidRPr="00CC2C68" w:rsidTr="00DA6178">
        <w:tc>
          <w:tcPr>
            <w:tcW w:w="670" w:type="dxa"/>
            <w:vMerge w:val="restart"/>
            <w:tcBorders>
              <w:top w:val="nil"/>
              <w:left w:val="nil"/>
              <w:bottom w:val="single" w:sz="4" w:space="0" w:color="auto"/>
              <w:right w:val="nil"/>
            </w:tcBorders>
            <w:shd w:val="clear" w:color="auto" w:fill="auto"/>
          </w:tcPr>
          <w:p w:rsidR="00ED7F7D" w:rsidRPr="00426539" w:rsidRDefault="00ED7F7D" w:rsidP="001D3EE0">
            <w:pPr>
              <w:pStyle w:val="TableTitle"/>
              <w:spacing w:before="60" w:after="60"/>
              <w:ind w:left="-113" w:right="-113"/>
              <w:rPr>
                <w:smallCaps w:val="0"/>
                <w:lang w:val="es-ES"/>
              </w:rPr>
            </w:pPr>
          </w:p>
        </w:tc>
        <w:tc>
          <w:tcPr>
            <w:tcW w:w="885" w:type="dxa"/>
            <w:tcBorders>
              <w:top w:val="nil"/>
              <w:left w:val="nil"/>
              <w:bottom w:val="nil"/>
              <w:right w:val="nil"/>
            </w:tcBorders>
            <w:shd w:val="clear" w:color="auto" w:fill="auto"/>
          </w:tcPr>
          <w:p w:rsidR="00ED7F7D" w:rsidRPr="00426539" w:rsidRDefault="00ED7F7D" w:rsidP="001D3EE0">
            <w:pPr>
              <w:pStyle w:val="TableTitle"/>
              <w:spacing w:before="60" w:after="60"/>
              <w:ind w:left="-113" w:right="-113"/>
              <w:rPr>
                <w:smallCaps w:val="0"/>
                <w:lang w:val="es-ES"/>
              </w:rPr>
            </w:pPr>
            <w:r w:rsidRPr="005003F9">
              <w:rPr>
                <w:sz w:val="14"/>
              </w:rPr>
              <w:t>29.79 ± 0.03</w:t>
            </w:r>
          </w:p>
        </w:tc>
        <w:tc>
          <w:tcPr>
            <w:tcW w:w="850" w:type="dxa"/>
            <w:tcBorders>
              <w:top w:val="nil"/>
              <w:left w:val="nil"/>
              <w:bottom w:val="nil"/>
              <w:right w:val="nil"/>
            </w:tcBorders>
          </w:tcPr>
          <w:p w:rsidR="00ED7F7D" w:rsidRPr="00426539" w:rsidRDefault="00ED7F7D" w:rsidP="001D3EE0">
            <w:pPr>
              <w:pStyle w:val="TableTitle"/>
              <w:spacing w:before="60" w:after="60"/>
              <w:ind w:left="-113" w:right="-113"/>
              <w:rPr>
                <w:smallCaps w:val="0"/>
                <w:lang w:val="es-ES"/>
              </w:rPr>
            </w:pPr>
            <w:r w:rsidRPr="005003F9">
              <w:rPr>
                <w:sz w:val="14"/>
              </w:rPr>
              <w:t>29.98 ± 0.04</w:t>
            </w:r>
          </w:p>
        </w:tc>
        <w:tc>
          <w:tcPr>
            <w:tcW w:w="851" w:type="dxa"/>
            <w:tcBorders>
              <w:top w:val="nil"/>
              <w:left w:val="nil"/>
              <w:bottom w:val="nil"/>
              <w:right w:val="nil"/>
            </w:tcBorders>
          </w:tcPr>
          <w:p w:rsidR="00ED7F7D" w:rsidRPr="00426539" w:rsidRDefault="00ED7F7D" w:rsidP="001D3EE0">
            <w:pPr>
              <w:pStyle w:val="TableTitle"/>
              <w:spacing w:before="60" w:after="60"/>
              <w:ind w:left="-113" w:right="-113"/>
              <w:rPr>
                <w:smallCaps w:val="0"/>
                <w:lang w:val="es-ES"/>
              </w:rPr>
            </w:pPr>
            <w:r>
              <w:rPr>
                <w:sz w:val="14"/>
              </w:rPr>
              <w:t>29.</w:t>
            </w:r>
            <w:r w:rsidRPr="005003F9">
              <w:rPr>
                <w:sz w:val="14"/>
              </w:rPr>
              <w:t>50 ± 0.03</w:t>
            </w:r>
          </w:p>
        </w:tc>
        <w:tc>
          <w:tcPr>
            <w:tcW w:w="1774" w:type="dxa"/>
            <w:gridSpan w:val="2"/>
            <w:vMerge w:val="restart"/>
            <w:tcBorders>
              <w:top w:val="nil"/>
              <w:left w:val="nil"/>
              <w:bottom w:val="single" w:sz="4" w:space="0" w:color="auto"/>
              <w:right w:val="nil"/>
            </w:tcBorders>
          </w:tcPr>
          <w:p w:rsidR="00DA6178" w:rsidRPr="005003F9" w:rsidRDefault="00DA6178" w:rsidP="001D3EE0">
            <w:pPr>
              <w:spacing w:before="60" w:after="60"/>
              <w:jc w:val="center"/>
              <w:rPr>
                <w:sz w:val="16"/>
                <w:szCs w:val="16"/>
              </w:rPr>
            </w:pPr>
            <w:r w:rsidRPr="005003F9">
              <w:rPr>
                <w:sz w:val="16"/>
                <w:szCs w:val="16"/>
              </w:rPr>
              <w:t>F</w:t>
            </w:r>
            <w:r w:rsidRPr="005003F9">
              <w:rPr>
                <w:sz w:val="16"/>
                <w:szCs w:val="16"/>
                <w:vertAlign w:val="subscript"/>
              </w:rPr>
              <w:t>5508,6</w:t>
            </w:r>
            <w:r w:rsidRPr="005003F9">
              <w:rPr>
                <w:sz w:val="16"/>
                <w:szCs w:val="16"/>
              </w:rPr>
              <w:t xml:space="preserve"> = 0.741</w:t>
            </w:r>
          </w:p>
          <w:p w:rsidR="00ED7F7D" w:rsidRPr="00426539" w:rsidRDefault="00DA6178" w:rsidP="001D3EE0">
            <w:pPr>
              <w:pStyle w:val="TableTitle"/>
              <w:spacing w:before="60" w:after="60"/>
              <w:ind w:left="-113" w:right="-113"/>
              <w:rPr>
                <w:smallCaps w:val="0"/>
                <w:lang w:val="es-ES"/>
              </w:rPr>
            </w:pPr>
            <w:r w:rsidRPr="005003F9">
              <w:t>p = 0.616</w:t>
            </w:r>
          </w:p>
        </w:tc>
      </w:tr>
      <w:tr w:rsidR="00DA6178" w:rsidRPr="00CC2C68" w:rsidTr="00DA6178">
        <w:tc>
          <w:tcPr>
            <w:tcW w:w="670" w:type="dxa"/>
            <w:vMerge/>
            <w:tcBorders>
              <w:top w:val="nil"/>
              <w:left w:val="nil"/>
              <w:bottom w:val="single" w:sz="4" w:space="0" w:color="auto"/>
              <w:right w:val="nil"/>
            </w:tcBorders>
            <w:shd w:val="clear" w:color="auto" w:fill="auto"/>
          </w:tcPr>
          <w:p w:rsidR="00DA6178" w:rsidRPr="00CC2C68" w:rsidRDefault="00DA6178" w:rsidP="00426539">
            <w:pPr>
              <w:pStyle w:val="TableTitle"/>
              <w:spacing w:line="252" w:lineRule="auto"/>
              <w:ind w:left="-113" w:right="-113"/>
              <w:rPr>
                <w:smallCaps w:val="0"/>
                <w:lang w:val="es-ES"/>
              </w:rPr>
            </w:pPr>
          </w:p>
        </w:tc>
        <w:tc>
          <w:tcPr>
            <w:tcW w:w="2586" w:type="dxa"/>
            <w:gridSpan w:val="3"/>
            <w:tcBorders>
              <w:top w:val="nil"/>
              <w:left w:val="nil"/>
              <w:bottom w:val="single" w:sz="4" w:space="0" w:color="auto"/>
              <w:right w:val="nil"/>
            </w:tcBorders>
            <w:shd w:val="clear" w:color="auto" w:fill="auto"/>
          </w:tcPr>
          <w:p w:rsidR="00DA6178" w:rsidRPr="00CC2C68" w:rsidRDefault="00DA6178" w:rsidP="001D3EE0">
            <w:pPr>
              <w:pStyle w:val="TableTitle"/>
              <w:spacing w:before="60" w:after="60" w:line="252" w:lineRule="auto"/>
              <w:ind w:left="-113" w:right="-113"/>
              <w:rPr>
                <w:smallCaps w:val="0"/>
                <w:lang w:val="es-ES"/>
              </w:rPr>
            </w:pPr>
            <w:r w:rsidRPr="005003F9">
              <w:rPr>
                <w:sz w:val="14"/>
              </w:rPr>
              <w:t>F</w:t>
            </w:r>
            <w:r w:rsidRPr="005003F9">
              <w:rPr>
                <w:sz w:val="14"/>
                <w:vertAlign w:val="subscript"/>
              </w:rPr>
              <w:t>5508,2</w:t>
            </w:r>
            <w:r w:rsidRPr="005003F9">
              <w:rPr>
                <w:sz w:val="14"/>
              </w:rPr>
              <w:t xml:space="preserve"> = 9.046   p &lt; 0.001</w:t>
            </w:r>
          </w:p>
        </w:tc>
        <w:tc>
          <w:tcPr>
            <w:tcW w:w="1774" w:type="dxa"/>
            <w:gridSpan w:val="2"/>
            <w:vMerge/>
            <w:tcBorders>
              <w:top w:val="nil"/>
              <w:left w:val="nil"/>
              <w:bottom w:val="single" w:sz="4" w:space="0" w:color="auto"/>
              <w:right w:val="nil"/>
            </w:tcBorders>
          </w:tcPr>
          <w:p w:rsidR="00DA6178" w:rsidRPr="00CC2C68" w:rsidRDefault="00DA6178" w:rsidP="00426539">
            <w:pPr>
              <w:pStyle w:val="TableTitle"/>
              <w:spacing w:line="252" w:lineRule="auto"/>
              <w:ind w:left="-113" w:right="-113"/>
              <w:rPr>
                <w:smallCaps w:val="0"/>
                <w:lang w:val="es-ES"/>
              </w:rPr>
            </w:pPr>
          </w:p>
        </w:tc>
      </w:tr>
    </w:tbl>
    <w:p w:rsidR="00426539" w:rsidRDefault="00426539" w:rsidP="00F82950">
      <w:pPr>
        <w:jc w:val="center"/>
        <w:rPr>
          <w:sz w:val="16"/>
          <w:szCs w:val="16"/>
          <w:lang w:val="es-CO"/>
        </w:rPr>
      </w:pPr>
      <w:r w:rsidRPr="00CC2C68">
        <w:rPr>
          <w:sz w:val="16"/>
          <w:szCs w:val="16"/>
          <w:lang w:val="es-CO"/>
        </w:rPr>
        <w:t>Fuente: Autor</w:t>
      </w:r>
      <w:r w:rsidR="00F82950">
        <w:rPr>
          <w:sz w:val="16"/>
          <w:szCs w:val="16"/>
          <w:lang w:val="es-CO"/>
        </w:rPr>
        <w:t>es</w:t>
      </w:r>
    </w:p>
    <w:p w:rsidR="00426539" w:rsidRDefault="00426539" w:rsidP="00426539">
      <w:pPr>
        <w:rPr>
          <w:sz w:val="16"/>
          <w:szCs w:val="16"/>
          <w:lang w:val="es-CO"/>
        </w:rPr>
      </w:pPr>
    </w:p>
    <w:p w:rsidR="00DA6178" w:rsidRDefault="00DA6178" w:rsidP="00DA6178">
      <w:pPr>
        <w:ind w:firstLine="202"/>
        <w:jc w:val="both"/>
        <w:rPr>
          <w:color w:val="000000"/>
          <w:lang w:val="es-MX"/>
        </w:rPr>
      </w:pPr>
      <w:r w:rsidRPr="00DA6178">
        <w:rPr>
          <w:lang w:val="es-MX"/>
        </w:rPr>
        <w:t xml:space="preserve">Al realizar la prueba post hoc </w:t>
      </w:r>
      <w:r w:rsidRPr="00017EE2">
        <w:rPr>
          <w:lang w:val="es-MX"/>
        </w:rPr>
        <w:t>Student-Newman-Keuls</w:t>
      </w:r>
      <w:r>
        <w:rPr>
          <w:lang w:val="es-MX"/>
        </w:rPr>
        <w:t xml:space="preserve">, </w:t>
      </w:r>
      <w:r w:rsidRPr="00DA6178">
        <w:rPr>
          <w:lang w:val="es-MX"/>
        </w:rPr>
        <w:t>Los grupos CME, LAE y LME son distintos al grupo CAE, que se consideró el control, además de ser distintos entre sí; las etapas CONT y POST son distintas a la etapa PRE; al mismo tiempo hubo</w:t>
      </w:r>
      <w:r w:rsidRPr="00DA6178">
        <w:rPr>
          <w:color w:val="000000"/>
          <w:lang w:val="es-MX"/>
        </w:rPr>
        <w:t xml:space="preserve"> diferencias entre las etapas PRE y CON y POST del grupo LAE, mientras en la etapa PRE todos los grupos fueron distintos, en tanto que en la etapa CONT, sólo los grupos CAE y LAE fueron similares; en la etapa POST, sólo los grupos CAE y LAE fueron similares</w:t>
      </w:r>
      <w:r>
        <w:rPr>
          <w:color w:val="000000"/>
          <w:lang w:val="es-MX"/>
        </w:rPr>
        <w:t>.</w:t>
      </w:r>
    </w:p>
    <w:p w:rsidR="00DA6178" w:rsidRDefault="00DA6178" w:rsidP="00DA6178">
      <w:pPr>
        <w:ind w:firstLine="202"/>
        <w:jc w:val="both"/>
        <w:rPr>
          <w:color w:val="000000"/>
          <w:lang w:val="es-MX"/>
        </w:rPr>
      </w:pPr>
    </w:p>
    <w:p w:rsidR="00DA6178" w:rsidRPr="00DA6178" w:rsidRDefault="00F1095E" w:rsidP="00DA6178">
      <w:pPr>
        <w:ind w:firstLine="202"/>
        <w:jc w:val="both"/>
        <w:rPr>
          <w:lang w:val="es-MX"/>
        </w:rPr>
      </w:pPr>
      <w:r>
        <w:rPr>
          <w:lang w:val="es-MX"/>
        </w:rPr>
        <w:t>En la Fig.</w:t>
      </w:r>
      <w:r w:rsidR="00DA6178" w:rsidRPr="00DA6178">
        <w:rPr>
          <w:lang w:val="es-MX"/>
        </w:rPr>
        <w:t xml:space="preserve"> 2, se muestra una gráfica de las temperaturas de un sujeto del grupo de corredores que se entrenan con frecuencia CAE, donde se aprecian las etapas experimentales (pre-contracción, contracción y post-contracción).</w:t>
      </w:r>
    </w:p>
    <w:p w:rsidR="00DA6178" w:rsidRPr="00CC2C68" w:rsidRDefault="00DA6178" w:rsidP="00DA6178">
      <w:pPr>
        <w:ind w:firstLine="202"/>
        <w:jc w:val="both"/>
        <w:rPr>
          <w:sz w:val="16"/>
          <w:szCs w:val="16"/>
          <w:lang w:val="es-CO"/>
        </w:rPr>
      </w:pPr>
    </w:p>
    <w:p w:rsidR="006B12CF" w:rsidRDefault="00F82950" w:rsidP="0049094E">
      <w:pPr>
        <w:pStyle w:val="Text"/>
        <w:ind w:firstLine="0"/>
        <w:jc w:val="center"/>
        <w:rPr>
          <w:lang w:val="es-MX"/>
        </w:rPr>
      </w:pPr>
      <w:r w:rsidRPr="00CC6F14">
        <w:rPr>
          <w:noProof/>
          <w:lang w:val="es-MX" w:eastAsia="es-MX"/>
        </w:rPr>
        <w:drawing>
          <wp:inline distT="0" distB="0" distL="0" distR="0">
            <wp:extent cx="3132000" cy="1778481"/>
            <wp:effectExtent l="0" t="0" r="17780" b="12700"/>
            <wp:docPr id="2" name="Gráfico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82950" w:rsidRPr="00CC2C68" w:rsidRDefault="00F82950" w:rsidP="0049094E">
      <w:pPr>
        <w:pStyle w:val="Text"/>
        <w:ind w:firstLine="0"/>
        <w:jc w:val="center"/>
        <w:rPr>
          <w:sz w:val="16"/>
          <w:szCs w:val="16"/>
          <w:lang w:val="es-ES"/>
        </w:rPr>
      </w:pPr>
      <w:r>
        <w:rPr>
          <w:sz w:val="16"/>
          <w:szCs w:val="16"/>
          <w:lang w:val="es-ES"/>
        </w:rPr>
        <w:t>Fig. 2</w:t>
      </w:r>
      <w:r w:rsidRPr="00CC2C68">
        <w:rPr>
          <w:sz w:val="16"/>
          <w:szCs w:val="16"/>
          <w:lang w:val="es-ES"/>
        </w:rPr>
        <w:t xml:space="preserve">. </w:t>
      </w:r>
      <w:r>
        <w:rPr>
          <w:sz w:val="16"/>
          <w:szCs w:val="16"/>
          <w:lang w:val="es-ES"/>
        </w:rPr>
        <w:t>Temperatura de un sujeto del grupo CAE</w:t>
      </w:r>
      <w:r w:rsidRPr="00CC2C68">
        <w:rPr>
          <w:sz w:val="16"/>
          <w:szCs w:val="16"/>
          <w:lang w:val="es-ES"/>
        </w:rPr>
        <w:t>.</w:t>
      </w:r>
    </w:p>
    <w:p w:rsidR="00F82950" w:rsidRPr="00CC2C68" w:rsidRDefault="00F82950" w:rsidP="00F82950">
      <w:pPr>
        <w:pStyle w:val="Text"/>
        <w:jc w:val="center"/>
        <w:rPr>
          <w:sz w:val="16"/>
          <w:szCs w:val="16"/>
          <w:lang w:val="es-ES"/>
        </w:rPr>
      </w:pPr>
      <w:r w:rsidRPr="00CC2C68">
        <w:rPr>
          <w:sz w:val="16"/>
          <w:szCs w:val="16"/>
          <w:lang w:val="es-ES"/>
        </w:rPr>
        <w:t>Fuente: Autor</w:t>
      </w:r>
      <w:r>
        <w:rPr>
          <w:sz w:val="16"/>
          <w:szCs w:val="16"/>
          <w:lang w:val="es-ES"/>
        </w:rPr>
        <w:t>es</w:t>
      </w:r>
    </w:p>
    <w:p w:rsidR="002734F8" w:rsidRDefault="002734F8" w:rsidP="00F82950">
      <w:pPr>
        <w:pStyle w:val="Text"/>
        <w:ind w:firstLine="0"/>
        <w:rPr>
          <w:lang w:val="es-MX"/>
        </w:rPr>
      </w:pPr>
    </w:p>
    <w:p w:rsidR="00F82950" w:rsidRPr="00F82950" w:rsidRDefault="00F1095E" w:rsidP="00F82950">
      <w:pPr>
        <w:ind w:firstLine="202"/>
        <w:jc w:val="both"/>
        <w:rPr>
          <w:lang w:val="es-MX"/>
        </w:rPr>
      </w:pPr>
      <w:r>
        <w:rPr>
          <w:lang w:val="es-MX"/>
        </w:rPr>
        <w:t>En la Fig.</w:t>
      </w:r>
      <w:r w:rsidR="00F82950" w:rsidRPr="00F82950">
        <w:rPr>
          <w:lang w:val="es-MX"/>
        </w:rPr>
        <w:t xml:space="preserve"> 3 se muestra la gráfica de temperatura de un corredor con entrenamiento medio (CME).</w:t>
      </w:r>
    </w:p>
    <w:p w:rsidR="00426539" w:rsidRDefault="00426539" w:rsidP="006B12CF">
      <w:pPr>
        <w:pStyle w:val="Text"/>
        <w:rPr>
          <w:lang w:val="es-MX"/>
        </w:rPr>
      </w:pPr>
    </w:p>
    <w:p w:rsidR="00F82950" w:rsidRDefault="00F82950" w:rsidP="0049094E">
      <w:pPr>
        <w:pStyle w:val="Text"/>
        <w:ind w:firstLine="0"/>
        <w:jc w:val="center"/>
        <w:rPr>
          <w:lang w:val="es-MX"/>
        </w:rPr>
      </w:pPr>
      <w:r w:rsidRPr="00CC6F14">
        <w:rPr>
          <w:noProof/>
          <w:lang w:val="es-MX" w:eastAsia="es-MX"/>
        </w:rPr>
        <w:drawing>
          <wp:inline distT="0" distB="0" distL="0" distR="0">
            <wp:extent cx="3132000" cy="1823198"/>
            <wp:effectExtent l="0" t="0" r="17780" b="18415"/>
            <wp:docPr id="3" name="Gráfico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82950" w:rsidRPr="00CC2C68" w:rsidRDefault="00F82950" w:rsidP="0049094E">
      <w:pPr>
        <w:pStyle w:val="Text"/>
        <w:ind w:firstLine="0"/>
        <w:jc w:val="center"/>
        <w:rPr>
          <w:sz w:val="16"/>
          <w:szCs w:val="16"/>
          <w:lang w:val="es-ES"/>
        </w:rPr>
      </w:pPr>
      <w:r>
        <w:rPr>
          <w:sz w:val="16"/>
          <w:szCs w:val="16"/>
          <w:lang w:val="es-ES"/>
        </w:rPr>
        <w:t xml:space="preserve">Fig. </w:t>
      </w:r>
      <w:r w:rsidR="00F1095E">
        <w:rPr>
          <w:sz w:val="16"/>
          <w:szCs w:val="16"/>
          <w:lang w:val="es-ES"/>
        </w:rPr>
        <w:t>3</w:t>
      </w:r>
      <w:r w:rsidRPr="00CC2C68">
        <w:rPr>
          <w:sz w:val="16"/>
          <w:szCs w:val="16"/>
          <w:lang w:val="es-ES"/>
        </w:rPr>
        <w:t xml:space="preserve">. </w:t>
      </w:r>
      <w:r>
        <w:rPr>
          <w:sz w:val="16"/>
          <w:szCs w:val="16"/>
          <w:lang w:val="es-ES"/>
        </w:rPr>
        <w:t>Temperatura de un sujeto del grupo CME</w:t>
      </w:r>
      <w:r w:rsidRPr="00CC2C68">
        <w:rPr>
          <w:sz w:val="16"/>
          <w:szCs w:val="16"/>
          <w:lang w:val="es-ES"/>
        </w:rPr>
        <w:t>.</w:t>
      </w:r>
    </w:p>
    <w:p w:rsidR="00C07E51" w:rsidRPr="00CC2C68" w:rsidRDefault="00F82950" w:rsidP="00C07E51">
      <w:pPr>
        <w:pStyle w:val="Text"/>
        <w:jc w:val="center"/>
        <w:rPr>
          <w:sz w:val="16"/>
          <w:szCs w:val="16"/>
          <w:lang w:val="es-ES"/>
        </w:rPr>
      </w:pPr>
      <w:r w:rsidRPr="00CC2C68">
        <w:rPr>
          <w:sz w:val="16"/>
          <w:szCs w:val="16"/>
          <w:lang w:val="es-ES"/>
        </w:rPr>
        <w:t>Fuente: Autor</w:t>
      </w:r>
      <w:r>
        <w:rPr>
          <w:sz w:val="16"/>
          <w:szCs w:val="16"/>
          <w:lang w:val="es-ES"/>
        </w:rPr>
        <w:t>es</w:t>
      </w:r>
    </w:p>
    <w:p w:rsidR="0049094E" w:rsidRDefault="0049094E" w:rsidP="00F1095E">
      <w:pPr>
        <w:jc w:val="both"/>
        <w:rPr>
          <w:lang w:val="es-MX"/>
        </w:rPr>
      </w:pPr>
    </w:p>
    <w:p w:rsidR="00F1095E" w:rsidRPr="00F1095E" w:rsidRDefault="00F1095E" w:rsidP="0049094E">
      <w:pPr>
        <w:ind w:firstLine="202"/>
        <w:jc w:val="both"/>
        <w:rPr>
          <w:lang w:val="es-MX"/>
        </w:rPr>
      </w:pPr>
      <w:r>
        <w:rPr>
          <w:lang w:val="es-MX"/>
        </w:rPr>
        <w:t>En la Fig.</w:t>
      </w:r>
      <w:r w:rsidRPr="00F1095E">
        <w:rPr>
          <w:lang w:val="es-MX"/>
        </w:rPr>
        <w:t xml:space="preserve"> 4, se muestra la gráfica de un fisicoculturista que se entrena con frecuencia (FAE) en las tres etapas experimentales.</w:t>
      </w:r>
    </w:p>
    <w:p w:rsidR="00F1095E" w:rsidRPr="00F1095E" w:rsidRDefault="00F1095E" w:rsidP="00F1095E">
      <w:pPr>
        <w:jc w:val="both"/>
        <w:rPr>
          <w:lang w:val="es-MX"/>
        </w:rPr>
      </w:pPr>
    </w:p>
    <w:p w:rsidR="00F1095E" w:rsidRDefault="00F1095E" w:rsidP="00F1095E">
      <w:pPr>
        <w:jc w:val="center"/>
      </w:pPr>
      <w:r w:rsidRPr="00CC6F14">
        <w:rPr>
          <w:noProof/>
          <w:lang w:val="es-MX" w:eastAsia="es-MX"/>
        </w:rPr>
        <w:drawing>
          <wp:inline distT="0" distB="0" distL="0" distR="0">
            <wp:extent cx="3132000" cy="1841059"/>
            <wp:effectExtent l="0" t="0" r="17780" b="13335"/>
            <wp:docPr id="10" name="Gráfico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1095E" w:rsidRPr="00CC2C68" w:rsidRDefault="00F1095E" w:rsidP="00F1095E">
      <w:pPr>
        <w:pStyle w:val="Text"/>
        <w:jc w:val="center"/>
        <w:rPr>
          <w:sz w:val="16"/>
          <w:szCs w:val="16"/>
          <w:lang w:val="es-ES"/>
        </w:rPr>
      </w:pPr>
      <w:r>
        <w:rPr>
          <w:sz w:val="16"/>
          <w:szCs w:val="16"/>
          <w:lang w:val="es-ES"/>
        </w:rPr>
        <w:t>Fig. 4</w:t>
      </w:r>
      <w:r w:rsidRPr="00CC2C68">
        <w:rPr>
          <w:sz w:val="16"/>
          <w:szCs w:val="16"/>
          <w:lang w:val="es-ES"/>
        </w:rPr>
        <w:t xml:space="preserve">. </w:t>
      </w:r>
      <w:r>
        <w:rPr>
          <w:sz w:val="16"/>
          <w:szCs w:val="16"/>
          <w:lang w:val="es-ES"/>
        </w:rPr>
        <w:t>Temperatura de un sujeto del grupo CME</w:t>
      </w:r>
      <w:r w:rsidRPr="00CC2C68">
        <w:rPr>
          <w:sz w:val="16"/>
          <w:szCs w:val="16"/>
          <w:lang w:val="es-ES"/>
        </w:rPr>
        <w:t>.</w:t>
      </w:r>
    </w:p>
    <w:p w:rsidR="00F1095E" w:rsidRPr="00CC2C68" w:rsidRDefault="00F1095E" w:rsidP="00F1095E">
      <w:pPr>
        <w:pStyle w:val="Text"/>
        <w:jc w:val="center"/>
        <w:rPr>
          <w:sz w:val="16"/>
          <w:szCs w:val="16"/>
          <w:lang w:val="es-ES"/>
        </w:rPr>
      </w:pPr>
      <w:r w:rsidRPr="00CC2C68">
        <w:rPr>
          <w:sz w:val="16"/>
          <w:szCs w:val="16"/>
          <w:lang w:val="es-ES"/>
        </w:rPr>
        <w:t>Fuente: Autor</w:t>
      </w:r>
      <w:r>
        <w:rPr>
          <w:sz w:val="16"/>
          <w:szCs w:val="16"/>
          <w:lang w:val="es-ES"/>
        </w:rPr>
        <w:t>es</w:t>
      </w:r>
    </w:p>
    <w:p w:rsidR="00F1095E" w:rsidRPr="00F1095E" w:rsidRDefault="00F1095E" w:rsidP="00F1095E">
      <w:pPr>
        <w:jc w:val="both"/>
        <w:rPr>
          <w:lang w:val="es-MX"/>
        </w:rPr>
      </w:pPr>
    </w:p>
    <w:p w:rsidR="00F1095E" w:rsidRPr="00F1095E" w:rsidRDefault="00C07E51" w:rsidP="00F1095E">
      <w:pPr>
        <w:jc w:val="both"/>
        <w:rPr>
          <w:lang w:val="es-MX"/>
        </w:rPr>
      </w:pPr>
      <w:r>
        <w:rPr>
          <w:lang w:val="es-MX"/>
        </w:rPr>
        <w:t>En la Fig.</w:t>
      </w:r>
      <w:r w:rsidR="00F1095E" w:rsidRPr="00F1095E">
        <w:rPr>
          <w:lang w:val="es-MX"/>
        </w:rPr>
        <w:t xml:space="preserve"> 5 se representó la temperatura de un físico culturista con entrenamiento medio (FME), en las tres etapas experimentales.</w:t>
      </w:r>
    </w:p>
    <w:p w:rsidR="00F1095E" w:rsidRPr="00F1095E" w:rsidRDefault="00F1095E" w:rsidP="00F1095E">
      <w:pPr>
        <w:jc w:val="both"/>
        <w:rPr>
          <w:lang w:val="es-MX"/>
        </w:rPr>
      </w:pPr>
    </w:p>
    <w:p w:rsidR="00F1095E" w:rsidRDefault="00F1095E" w:rsidP="00F1095E">
      <w:pPr>
        <w:jc w:val="center"/>
        <w:rPr>
          <w:noProof/>
        </w:rPr>
      </w:pPr>
      <w:r w:rsidRPr="00CC6F14">
        <w:rPr>
          <w:noProof/>
          <w:lang w:val="es-MX" w:eastAsia="es-MX"/>
        </w:rPr>
        <w:drawing>
          <wp:inline distT="0" distB="0" distL="0" distR="0">
            <wp:extent cx="3132000" cy="1764609"/>
            <wp:effectExtent l="0" t="0" r="17780" b="13970"/>
            <wp:docPr id="5" name="Gráfico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07E51" w:rsidRPr="00CC2C68" w:rsidRDefault="00C07E51" w:rsidP="00C07E51">
      <w:pPr>
        <w:pStyle w:val="Text"/>
        <w:jc w:val="center"/>
        <w:rPr>
          <w:sz w:val="16"/>
          <w:szCs w:val="16"/>
          <w:lang w:val="es-ES"/>
        </w:rPr>
      </w:pPr>
      <w:r>
        <w:rPr>
          <w:sz w:val="16"/>
          <w:szCs w:val="16"/>
          <w:lang w:val="es-ES"/>
        </w:rPr>
        <w:t>Fig. 5</w:t>
      </w:r>
      <w:r w:rsidRPr="00CC2C68">
        <w:rPr>
          <w:sz w:val="16"/>
          <w:szCs w:val="16"/>
          <w:lang w:val="es-ES"/>
        </w:rPr>
        <w:t xml:space="preserve">. </w:t>
      </w:r>
      <w:r>
        <w:rPr>
          <w:sz w:val="16"/>
          <w:szCs w:val="16"/>
          <w:lang w:val="es-ES"/>
        </w:rPr>
        <w:t>Temperatura de un sujeto del grupo FME</w:t>
      </w:r>
      <w:r w:rsidRPr="00CC2C68">
        <w:rPr>
          <w:sz w:val="16"/>
          <w:szCs w:val="16"/>
          <w:lang w:val="es-ES"/>
        </w:rPr>
        <w:t>.</w:t>
      </w:r>
    </w:p>
    <w:p w:rsidR="00C07E51" w:rsidRPr="00CC2C68" w:rsidRDefault="00C07E51" w:rsidP="00C07E51">
      <w:pPr>
        <w:pStyle w:val="Text"/>
        <w:jc w:val="center"/>
        <w:rPr>
          <w:sz w:val="16"/>
          <w:szCs w:val="16"/>
          <w:lang w:val="es-ES"/>
        </w:rPr>
      </w:pPr>
      <w:r w:rsidRPr="00CC2C68">
        <w:rPr>
          <w:sz w:val="16"/>
          <w:szCs w:val="16"/>
          <w:lang w:val="es-ES"/>
        </w:rPr>
        <w:t>Fuente: Autor</w:t>
      </w:r>
      <w:r>
        <w:rPr>
          <w:sz w:val="16"/>
          <w:szCs w:val="16"/>
          <w:lang w:val="es-ES"/>
        </w:rPr>
        <w:t>es</w:t>
      </w:r>
    </w:p>
    <w:p w:rsidR="00F1095E" w:rsidRPr="00F1095E" w:rsidRDefault="00F1095E" w:rsidP="001D2354">
      <w:pPr>
        <w:rPr>
          <w:lang w:val="es-MX"/>
        </w:rPr>
      </w:pPr>
    </w:p>
    <w:p w:rsidR="00001C4B" w:rsidRPr="0098242C" w:rsidRDefault="00F1095E" w:rsidP="001D2354">
      <w:pPr>
        <w:ind w:firstLine="202"/>
        <w:jc w:val="both"/>
        <w:rPr>
          <w:lang w:val="es-MX"/>
        </w:rPr>
      </w:pPr>
      <w:r w:rsidRPr="00F1095E">
        <w:rPr>
          <w:lang w:val="es-MX"/>
        </w:rPr>
        <w:t>Se puede apreciar que los patrones de temperatura son distintos, dependiendo del tipo de actividad y la frecuencia de su entrenamiento.</w:t>
      </w:r>
    </w:p>
    <w:p w:rsidR="00001C4B" w:rsidRPr="007B3553" w:rsidRDefault="00001C4B" w:rsidP="00110E73">
      <w:pPr>
        <w:pStyle w:val="Ttulo1"/>
        <w:rPr>
          <w:b/>
        </w:rPr>
      </w:pPr>
      <w:proofErr w:type="spellStart"/>
      <w:r w:rsidRPr="007B3553">
        <w:rPr>
          <w:b/>
        </w:rPr>
        <w:t>D</w:t>
      </w:r>
      <w:r w:rsidR="002C1643">
        <w:rPr>
          <w:b/>
        </w:rPr>
        <w:t>iscusión</w:t>
      </w:r>
      <w:proofErr w:type="spellEnd"/>
    </w:p>
    <w:p w:rsidR="00001C4B" w:rsidRPr="00001C4B" w:rsidRDefault="00001C4B" w:rsidP="00001C4B"/>
    <w:p w:rsidR="002C1643" w:rsidRDefault="002C1643" w:rsidP="002C1643">
      <w:pPr>
        <w:ind w:firstLine="202"/>
        <w:jc w:val="both"/>
        <w:rPr>
          <w:lang w:val="es-MX"/>
        </w:rPr>
      </w:pPr>
      <w:r w:rsidRPr="002C1643">
        <w:rPr>
          <w:lang w:val="es-MX"/>
        </w:rPr>
        <w:t>Las modificaciones debidas al entrenamiento son específicas de los músculos utilizados, y no ocurren en aquellos que no participan en el en</w:t>
      </w:r>
      <w:r w:rsidR="00C97EE7">
        <w:rPr>
          <w:lang w:val="es-MX"/>
        </w:rPr>
        <w:t>trenamiento (</w:t>
      </w:r>
      <w:proofErr w:type="spellStart"/>
      <w:r w:rsidR="00C97EE7">
        <w:rPr>
          <w:lang w:val="es-MX"/>
        </w:rPr>
        <w:t>M</w:t>
      </w:r>
      <w:r w:rsidR="00154E13">
        <w:rPr>
          <w:lang w:val="es-MX"/>
        </w:rPr>
        <w:t>eylan</w:t>
      </w:r>
      <w:proofErr w:type="spellEnd"/>
      <w:r w:rsidR="00154E13">
        <w:rPr>
          <w:lang w:val="es-MX"/>
        </w:rPr>
        <w:t xml:space="preserve">, </w:t>
      </w:r>
      <w:proofErr w:type="spellStart"/>
      <w:r w:rsidR="00154E13">
        <w:rPr>
          <w:lang w:val="es-MX"/>
        </w:rPr>
        <w:t>Cronin</w:t>
      </w:r>
      <w:proofErr w:type="spellEnd"/>
      <w:r w:rsidR="00154E13">
        <w:rPr>
          <w:lang w:val="es-MX"/>
        </w:rPr>
        <w:t>, Hopkins and Oliver, 2014</w:t>
      </w:r>
      <w:r w:rsidRPr="002C1643">
        <w:rPr>
          <w:lang w:val="es-MX"/>
        </w:rPr>
        <w:t xml:space="preserve">), estas modificaciones tienen un impacto directo en la manera en que el músculo trabaja al realizar actividad física ya que sus adaptaciones son distintas dependiendo de la disciplina practicada, debido al tipo de actividad, su intensidad y a los músculos involucrados en ella. </w:t>
      </w:r>
    </w:p>
    <w:p w:rsidR="002C1643" w:rsidRPr="002C1643" w:rsidRDefault="002C1643" w:rsidP="002C1643">
      <w:pPr>
        <w:jc w:val="both"/>
        <w:rPr>
          <w:lang w:val="es-MX"/>
        </w:rPr>
      </w:pPr>
    </w:p>
    <w:p w:rsidR="002C1643" w:rsidRPr="001D3EE0" w:rsidRDefault="002C1643" w:rsidP="002C1643">
      <w:pPr>
        <w:ind w:firstLine="202"/>
        <w:jc w:val="both"/>
        <w:rPr>
          <w:lang w:val="es-MX"/>
        </w:rPr>
      </w:pPr>
      <w:r w:rsidRPr="001D3EE0">
        <w:rPr>
          <w:lang w:val="es-MX"/>
        </w:rPr>
        <w:t>Del</w:t>
      </w:r>
      <w:r w:rsidR="00C97EE7">
        <w:rPr>
          <w:lang w:val="es-MX"/>
        </w:rPr>
        <w:t xml:space="preserve"> mismo modo, Morán Bermejo (2013</w:t>
      </w:r>
      <w:r w:rsidRPr="001D3EE0">
        <w:rPr>
          <w:lang w:val="es-MX"/>
        </w:rPr>
        <w:t xml:space="preserve">) establecieron que los deportistas de alto rendimiento que practican disciplinas de resistencia como maratón o ciclismo de ruta tienen fibras de tipo I superior al 60-65% del total, mientras que en los deportistas de disciplinas de fuerza (como la lucha libre), sus músculos presentan porcentajes de fibras tipo II superiores al 65%. Por tanto, el entrenamiento puede inducir transiciones de unos tipos de fibras a otros para alcanzar los distintos patrones fibrilares que se observan en los deportistas, que indica una diferenciación entre el desarrollo muscular de cada deportista, dependiendo del deporte practicado, lo cual modifica también la respuesta de estos ante el movimiento y más específicamente, ante la contracción. </w:t>
      </w:r>
    </w:p>
    <w:p w:rsidR="002C1643" w:rsidRPr="001D3EE0" w:rsidRDefault="002C1643" w:rsidP="002C1643">
      <w:pPr>
        <w:jc w:val="both"/>
        <w:rPr>
          <w:lang w:val="es-MX"/>
        </w:rPr>
      </w:pPr>
    </w:p>
    <w:p w:rsidR="002C1643" w:rsidRPr="001D3EE0" w:rsidRDefault="002C1643" w:rsidP="002C1643">
      <w:pPr>
        <w:ind w:firstLine="202"/>
        <w:jc w:val="both"/>
        <w:rPr>
          <w:lang w:val="es-MX"/>
        </w:rPr>
      </w:pPr>
      <w:r w:rsidRPr="001D3EE0">
        <w:rPr>
          <w:lang w:val="es-MX"/>
        </w:rPr>
        <w:t>Por otra parte, la liberación de calor relacionada con la actividad deportiva es distinta, dependiendo de las características del músculo en cuestión</w:t>
      </w:r>
      <w:r w:rsidR="004F689E">
        <w:rPr>
          <w:lang w:val="es-MX"/>
        </w:rPr>
        <w:t xml:space="preserve"> (Pérez Otero, 2016)</w:t>
      </w:r>
      <w:r w:rsidRPr="001D3EE0">
        <w:rPr>
          <w:lang w:val="es-MX"/>
        </w:rPr>
        <w:t xml:space="preserve">. En las etapas experimentales establecidas, pre-contracción, contracción y post-contracción, se observaron diferencias no sólo en el aumento de temperatura sino en la forma en que esta aumentaba y </w:t>
      </w:r>
      <w:r w:rsidR="003E3B38">
        <w:rPr>
          <w:lang w:val="es-MX"/>
        </w:rPr>
        <w:t>s</w:t>
      </w:r>
      <w:r w:rsidRPr="001D3EE0">
        <w:rPr>
          <w:lang w:val="es-MX"/>
        </w:rPr>
        <w:t>e disipaba con respecto al tiempo.</w:t>
      </w:r>
    </w:p>
    <w:p w:rsidR="002C1643" w:rsidRPr="001D3EE0" w:rsidRDefault="002C1643" w:rsidP="002C1643">
      <w:pPr>
        <w:jc w:val="both"/>
        <w:rPr>
          <w:lang w:val="es-MX"/>
        </w:rPr>
      </w:pPr>
    </w:p>
    <w:p w:rsidR="002C1643" w:rsidRDefault="002C1643" w:rsidP="002C1643">
      <w:pPr>
        <w:ind w:firstLine="202"/>
        <w:jc w:val="both"/>
        <w:rPr>
          <w:lang w:val="es-MX"/>
        </w:rPr>
      </w:pPr>
      <w:r w:rsidRPr="001D3EE0">
        <w:rPr>
          <w:lang w:val="es-MX"/>
        </w:rPr>
        <w:t>Se observó el aumento de la temperatura</w:t>
      </w:r>
      <w:r w:rsidR="00463F4E">
        <w:rPr>
          <w:lang w:val="es-MX"/>
        </w:rPr>
        <w:t>,</w:t>
      </w:r>
      <w:r w:rsidRPr="001D3EE0">
        <w:rPr>
          <w:lang w:val="es-MX"/>
        </w:rPr>
        <w:t xml:space="preserve"> mayor</w:t>
      </w:r>
      <w:r w:rsidR="00D85F78">
        <w:rPr>
          <w:lang w:val="es-MX"/>
        </w:rPr>
        <w:t>,</w:t>
      </w:r>
      <w:r w:rsidRPr="001D3EE0">
        <w:rPr>
          <w:lang w:val="es-MX"/>
        </w:rPr>
        <w:t xml:space="preserve"> en los sujetos fisicoculturistas, en comparación con los corredores, sin embargo, la liberación de este calor después de la contracción fue más largo en los corredores con entrenamiento frecuente, siendo para estos el tiempo de liberación post-contracción de 34.76 segundos para los altamente entrenados, en tanto que los fisicoculturistas, altamente entrenados y medianamente entrenados, mostraron un promedio de tiempo de liberación de calor post-contracción de 23.03 y 18.30 segundos, respectivamente. </w:t>
      </w:r>
      <w:r w:rsidR="002050FE">
        <w:rPr>
          <w:lang w:val="es-MX"/>
        </w:rPr>
        <w:t xml:space="preserve">Es decir, el sistema termodinámico es más eficiente con el entrenamiento adecuado, como lo identificó </w:t>
      </w:r>
      <w:proofErr w:type="spellStart"/>
      <w:r w:rsidR="002050FE">
        <w:rPr>
          <w:lang w:val="es-MX"/>
        </w:rPr>
        <w:t>Staugaard</w:t>
      </w:r>
      <w:proofErr w:type="spellEnd"/>
      <w:r w:rsidR="002050FE">
        <w:rPr>
          <w:lang w:val="es-MX"/>
        </w:rPr>
        <w:t>-Jones (2014).</w:t>
      </w:r>
    </w:p>
    <w:p w:rsidR="002C1643" w:rsidRPr="001D3EE0" w:rsidRDefault="002C1643" w:rsidP="002C1643">
      <w:pPr>
        <w:jc w:val="both"/>
        <w:rPr>
          <w:lang w:val="es-MX"/>
        </w:rPr>
      </w:pPr>
    </w:p>
    <w:p w:rsidR="00681E9B" w:rsidRDefault="002C1643" w:rsidP="00001C4B">
      <w:pPr>
        <w:pStyle w:val="Text"/>
        <w:rPr>
          <w:lang w:val="es-CO"/>
        </w:rPr>
      </w:pPr>
      <w:r w:rsidRPr="001D3EE0">
        <w:rPr>
          <w:lang w:val="es-MX"/>
        </w:rPr>
        <w:t>Los corredores con entrenamiento medio presentaron un promedio de tiempo menor que los otros tres grupos de sujetos, siendo este de 14.52 segundos</w:t>
      </w:r>
      <w:r w:rsidR="00D85F78">
        <w:rPr>
          <w:lang w:val="es-MX"/>
        </w:rPr>
        <w:t>, para liberar calor</w:t>
      </w:r>
      <w:r w:rsidRPr="001D3EE0">
        <w:rPr>
          <w:lang w:val="es-MX"/>
        </w:rPr>
        <w:t>, un tiempo incluso por debajo de los fisicoculturistas. Esto muestra una distinción entre grupos no sólo por series de temperatura sino por comportamiento en cuanto a la liberación de calor después de la contracción, la cual se da de manera distinta según la actividad</w:t>
      </w:r>
      <w:r w:rsidR="00EC439E">
        <w:rPr>
          <w:lang w:val="es-MX"/>
        </w:rPr>
        <w:t xml:space="preserve"> y su intensidad</w:t>
      </w:r>
      <w:r w:rsidR="00FC55F4">
        <w:rPr>
          <w:lang w:val="es-MX"/>
        </w:rPr>
        <w:t xml:space="preserve">, como se apreció  en las figuras 2 a 5, </w:t>
      </w:r>
      <w:r w:rsidR="00FC55F4">
        <w:rPr>
          <w:lang w:val="es-MX"/>
        </w:rPr>
        <w:lastRenderedPageBreak/>
        <w:t xml:space="preserve">donde se ejemplificaron las series de temperatura en el </w:t>
      </w:r>
      <w:r w:rsidR="00DC7CAC">
        <w:rPr>
          <w:lang w:val="es-MX"/>
        </w:rPr>
        <w:t>tiempo y fue</w:t>
      </w:r>
      <w:r w:rsidR="00FC55F4">
        <w:rPr>
          <w:lang w:val="es-MX"/>
        </w:rPr>
        <w:t xml:space="preserve"> reconocible la conducción de calor característica en cada grupo experimental</w:t>
      </w:r>
      <w:r w:rsidRPr="001D3EE0">
        <w:rPr>
          <w:lang w:val="es-MX"/>
        </w:rPr>
        <w:t>.</w:t>
      </w:r>
    </w:p>
    <w:p w:rsidR="00681E9B" w:rsidRPr="007B3553" w:rsidRDefault="001D3EE0" w:rsidP="00681E9B">
      <w:pPr>
        <w:pStyle w:val="Ttulo1"/>
        <w:rPr>
          <w:b/>
          <w:lang w:val="es-CO"/>
        </w:rPr>
      </w:pPr>
      <w:r>
        <w:rPr>
          <w:b/>
          <w:lang w:val="es-CO"/>
        </w:rPr>
        <w:t>Conclusiones</w:t>
      </w:r>
    </w:p>
    <w:p w:rsidR="00681E9B" w:rsidRPr="00E776C5" w:rsidRDefault="00681E9B" w:rsidP="001D3EE0">
      <w:pPr>
        <w:pStyle w:val="Text"/>
        <w:ind w:firstLine="0"/>
        <w:rPr>
          <w:lang w:val="es-ES"/>
        </w:rPr>
      </w:pPr>
    </w:p>
    <w:p w:rsidR="001D3EE0" w:rsidRPr="001D3EE0" w:rsidRDefault="001D3EE0" w:rsidP="001D3EE0">
      <w:pPr>
        <w:ind w:firstLine="202"/>
        <w:jc w:val="both"/>
        <w:rPr>
          <w:lang w:val="es-MX"/>
        </w:rPr>
      </w:pPr>
      <w:r w:rsidRPr="001D3EE0">
        <w:rPr>
          <w:lang w:val="es-MX"/>
        </w:rPr>
        <w:t>La temperatura resultó un buen indicador para caracterizar el estado y evolución de los músculos de deportistas masculinos, con entrenamiento alto y medio, con edades entre 19 y 24 años.</w:t>
      </w:r>
    </w:p>
    <w:p w:rsidR="001D3EE0" w:rsidRPr="001D3EE0" w:rsidRDefault="001D3EE0" w:rsidP="001D3EE0">
      <w:pPr>
        <w:jc w:val="both"/>
        <w:rPr>
          <w:lang w:val="es-MX"/>
        </w:rPr>
      </w:pPr>
    </w:p>
    <w:p w:rsidR="001D3EE0" w:rsidRDefault="001D3EE0" w:rsidP="001D3EE0">
      <w:pPr>
        <w:ind w:firstLine="202"/>
        <w:jc w:val="both"/>
        <w:rPr>
          <w:lang w:val="es-US"/>
        </w:rPr>
      </w:pPr>
      <w:r w:rsidRPr="0055645E">
        <w:rPr>
          <w:lang w:val="es-US"/>
        </w:rPr>
        <w:t>Los resultados obtenidos del tratamiento estadístico de las series de temperaturas de cada grupo de sujetos mostraron las diferencias existentes entre el comportamiento térmico de los músculos, antes, durante y después de una contracción</w:t>
      </w:r>
      <w:r>
        <w:rPr>
          <w:lang w:val="es-US"/>
        </w:rPr>
        <w:t xml:space="preserve">, fue posible </w:t>
      </w:r>
      <w:r w:rsidRPr="0055645E">
        <w:rPr>
          <w:lang w:val="es-US"/>
        </w:rPr>
        <w:t xml:space="preserve">estimar el calor liberado, </w:t>
      </w:r>
      <w:r>
        <w:rPr>
          <w:lang w:val="es-US"/>
        </w:rPr>
        <w:t xml:space="preserve">como indicador del </w:t>
      </w:r>
      <w:r w:rsidRPr="0055645E">
        <w:rPr>
          <w:lang w:val="es-US"/>
        </w:rPr>
        <w:t>desarrollo muscular en los deportistas, como resultado de su entrenamiento.</w:t>
      </w:r>
    </w:p>
    <w:p w:rsidR="001D3EE0" w:rsidRPr="0055645E" w:rsidRDefault="001D3EE0" w:rsidP="001D3EE0">
      <w:pPr>
        <w:jc w:val="both"/>
        <w:rPr>
          <w:lang w:val="es-US"/>
        </w:rPr>
      </w:pPr>
    </w:p>
    <w:p w:rsidR="00110E73" w:rsidRPr="002C5216" w:rsidRDefault="001D3EE0" w:rsidP="001D3EE0">
      <w:pPr>
        <w:pStyle w:val="Text"/>
        <w:rPr>
          <w:sz w:val="16"/>
          <w:szCs w:val="16"/>
          <w:lang w:val="es-MX"/>
        </w:rPr>
      </w:pPr>
      <w:r>
        <w:rPr>
          <w:lang w:val="es-US"/>
        </w:rPr>
        <w:t xml:space="preserve">El patrón de temperatura muscular fue característico de cada grupo experimental, porque fueron distintos entre sí, porque se desarrolló un patrón </w:t>
      </w:r>
      <w:r w:rsidRPr="0055645E">
        <w:rPr>
          <w:lang w:val="es-US"/>
        </w:rPr>
        <w:t>diferente en cuanto al aumento de temperatura durante la contracción,</w:t>
      </w:r>
      <w:r>
        <w:rPr>
          <w:lang w:val="es-US"/>
        </w:rPr>
        <w:t xml:space="preserve"> y el tiempo necesario para el regreso a la temperatura basal, </w:t>
      </w:r>
      <w:r w:rsidRPr="0055645E">
        <w:rPr>
          <w:lang w:val="es-US"/>
        </w:rPr>
        <w:t>haciendo posible distinguir entre el tipo de actividad y el nivel de entrenamiento</w:t>
      </w:r>
      <w:r w:rsidR="00681E9B" w:rsidRPr="00E776C5">
        <w:rPr>
          <w:lang w:val="es-ES"/>
        </w:rPr>
        <w:t xml:space="preserve">. </w:t>
      </w:r>
    </w:p>
    <w:p w:rsidR="00110E73" w:rsidRPr="00386EA2" w:rsidRDefault="00110E73" w:rsidP="00CC2C68">
      <w:pPr>
        <w:pStyle w:val="Ttulo1"/>
        <w:numPr>
          <w:ilvl w:val="0"/>
          <w:numId w:val="0"/>
        </w:numPr>
        <w:spacing w:before="120"/>
        <w:rPr>
          <w:b/>
          <w:lang w:val="es-MX"/>
        </w:rPr>
      </w:pPr>
      <w:r w:rsidRPr="00386EA2">
        <w:rPr>
          <w:b/>
          <w:lang w:val="es-MX"/>
        </w:rPr>
        <w:t>Agradecimientos</w:t>
      </w:r>
    </w:p>
    <w:p w:rsidR="00110E73" w:rsidRPr="00E776C5" w:rsidRDefault="009220A5" w:rsidP="00110E73">
      <w:pPr>
        <w:pStyle w:val="Text"/>
        <w:rPr>
          <w:lang w:val="es-ES"/>
        </w:rPr>
      </w:pPr>
      <w:r>
        <w:rPr>
          <w:lang w:val="es-ES"/>
        </w:rPr>
        <w:t>Los autores agradecen a</w:t>
      </w:r>
      <w:r w:rsidRPr="009220A5">
        <w:rPr>
          <w:lang w:val="es-MX"/>
        </w:rPr>
        <w:t xml:space="preserve">l Programa de Mejoramiento del Profesorado (PROMEP) por la beca </w:t>
      </w:r>
      <w:r>
        <w:rPr>
          <w:lang w:val="es-MX"/>
        </w:rPr>
        <w:t xml:space="preserve">para </w:t>
      </w:r>
      <w:r w:rsidRPr="009220A5">
        <w:rPr>
          <w:lang w:val="es-MX"/>
        </w:rPr>
        <w:t>estudiante de Licenciatura concedida a la Ing. Eréndira Cóvix Gracia para realizar su tesis</w:t>
      </w:r>
      <w:r w:rsidR="00386EA2">
        <w:rPr>
          <w:lang w:val="es-MX"/>
        </w:rPr>
        <w:t xml:space="preserve"> y por el equipamiento del Laboratorio de Investigación Aplicaciones Biomédicas</w:t>
      </w:r>
      <w:r w:rsidRPr="009220A5">
        <w:rPr>
          <w:lang w:val="es-MX"/>
        </w:rPr>
        <w:t xml:space="preserve"> y a la Universidad Veracruzana por brindar el apoyo </w:t>
      </w:r>
      <w:r w:rsidR="00DF3044">
        <w:rPr>
          <w:lang w:val="es-MX"/>
        </w:rPr>
        <w:t xml:space="preserve">financiero y de infraestructura </w:t>
      </w:r>
      <w:r w:rsidRPr="009220A5">
        <w:rPr>
          <w:lang w:val="es-MX"/>
        </w:rPr>
        <w:t>para la realización de este estudio</w:t>
      </w:r>
      <w:r w:rsidR="00110E73" w:rsidRPr="00E776C5">
        <w:rPr>
          <w:lang w:val="es-ES"/>
        </w:rPr>
        <w:t xml:space="preserve">. </w:t>
      </w:r>
    </w:p>
    <w:p w:rsidR="00110E73" w:rsidRPr="007B3553" w:rsidRDefault="00110E73" w:rsidP="00110E73">
      <w:pPr>
        <w:pStyle w:val="Ttulo1"/>
        <w:numPr>
          <w:ilvl w:val="0"/>
          <w:numId w:val="0"/>
        </w:numPr>
        <w:rPr>
          <w:b/>
          <w:lang w:val="es-CO"/>
        </w:rPr>
      </w:pPr>
      <w:r w:rsidRPr="007B3553">
        <w:rPr>
          <w:b/>
          <w:lang w:val="es-CO"/>
        </w:rPr>
        <w:t>Referencias</w:t>
      </w:r>
    </w:p>
    <w:p w:rsidR="004B58C2" w:rsidRPr="002251FA" w:rsidRDefault="004B58C2" w:rsidP="004B58C2">
      <w:pPr>
        <w:pStyle w:val="References"/>
        <w:tabs>
          <w:tab w:val="clear" w:pos="1070"/>
          <w:tab w:val="num" w:pos="426"/>
        </w:tabs>
        <w:ind w:left="426"/>
        <w:rPr>
          <w:lang w:val="es-US"/>
        </w:rPr>
      </w:pPr>
      <w:r w:rsidRPr="00130204">
        <w:rPr>
          <w:shd w:val="clear" w:color="auto" w:fill="FFFFFF"/>
        </w:rPr>
        <w:t>Álvarez-Herms</w:t>
      </w:r>
      <w:r w:rsidRPr="009D5EBC">
        <w:rPr>
          <w:shd w:val="clear" w:color="auto" w:fill="FFFFFF"/>
        </w:rPr>
        <w:t xml:space="preserve">, J., </w:t>
      </w:r>
      <w:proofErr w:type="spellStart"/>
      <w:r w:rsidRPr="009D5EBC">
        <w:rPr>
          <w:shd w:val="clear" w:color="auto" w:fill="FFFFFF"/>
        </w:rPr>
        <w:t>Julià</w:t>
      </w:r>
      <w:proofErr w:type="spellEnd"/>
      <w:r w:rsidRPr="009D5EBC">
        <w:rPr>
          <w:shd w:val="clear" w:color="auto" w:fill="FFFFFF"/>
        </w:rPr>
        <w:t xml:space="preserve">-Sánchez, S., Hamlin, M. J., </w:t>
      </w:r>
      <w:proofErr w:type="spellStart"/>
      <w:r w:rsidRPr="009D5EBC">
        <w:rPr>
          <w:shd w:val="clear" w:color="auto" w:fill="FFFFFF"/>
        </w:rPr>
        <w:t>Corbi</w:t>
      </w:r>
      <w:proofErr w:type="spellEnd"/>
      <w:r w:rsidRPr="009D5EBC">
        <w:rPr>
          <w:shd w:val="clear" w:color="auto" w:fill="FFFFFF"/>
        </w:rPr>
        <w:t xml:space="preserve">, F., </w:t>
      </w:r>
      <w:proofErr w:type="spellStart"/>
      <w:r w:rsidRPr="009D5EBC">
        <w:rPr>
          <w:shd w:val="clear" w:color="auto" w:fill="FFFFFF"/>
        </w:rPr>
        <w:t>Pagès</w:t>
      </w:r>
      <w:proofErr w:type="spellEnd"/>
      <w:r w:rsidRPr="009D5EBC">
        <w:rPr>
          <w:shd w:val="clear" w:color="auto" w:fill="FFFFFF"/>
        </w:rPr>
        <w:t xml:space="preserve">, T., &amp; </w:t>
      </w:r>
      <w:proofErr w:type="spellStart"/>
      <w:r w:rsidRPr="009D5EBC">
        <w:rPr>
          <w:shd w:val="clear" w:color="auto" w:fill="FFFFFF"/>
        </w:rPr>
        <w:t>Viscor</w:t>
      </w:r>
      <w:proofErr w:type="spellEnd"/>
      <w:r w:rsidRPr="009D5EBC">
        <w:rPr>
          <w:shd w:val="clear" w:color="auto" w:fill="FFFFFF"/>
        </w:rPr>
        <w:t>, G. (2015). Popularity of hypoxic training methods for endurance-based professional and amateur athletes. </w:t>
      </w:r>
      <w:r w:rsidRPr="009D5EBC">
        <w:rPr>
          <w:i/>
          <w:iCs/>
          <w:shd w:val="clear" w:color="auto" w:fill="FFFFFF"/>
        </w:rPr>
        <w:t>Physiology &amp; Behavior</w:t>
      </w:r>
      <w:r w:rsidRPr="009D5EBC">
        <w:rPr>
          <w:shd w:val="clear" w:color="auto" w:fill="FFFFFF"/>
        </w:rPr>
        <w:t>, </w:t>
      </w:r>
      <w:r w:rsidRPr="009D5EBC">
        <w:rPr>
          <w:i/>
          <w:iCs/>
          <w:shd w:val="clear" w:color="auto" w:fill="FFFFFF"/>
        </w:rPr>
        <w:t>143</w:t>
      </w:r>
      <w:r w:rsidRPr="009D5EBC">
        <w:rPr>
          <w:shd w:val="clear" w:color="auto" w:fill="FFFFFF"/>
        </w:rPr>
        <w:t>, 35–38.</w:t>
      </w:r>
    </w:p>
    <w:p w:rsidR="002251FA" w:rsidRPr="002251FA" w:rsidRDefault="002251FA" w:rsidP="002251FA">
      <w:pPr>
        <w:pStyle w:val="References"/>
        <w:tabs>
          <w:tab w:val="clear" w:pos="1070"/>
        </w:tabs>
        <w:ind w:left="426"/>
        <w:rPr>
          <w:bCs/>
          <w:bdr w:val="none" w:sz="0" w:space="0" w:color="auto" w:frame="1"/>
        </w:rPr>
      </w:pPr>
      <w:r w:rsidRPr="002251FA">
        <w:rPr>
          <w:rStyle w:val="titulo1"/>
          <w:bCs/>
          <w:bdr w:val="none" w:sz="0" w:space="0" w:color="auto" w:frame="1"/>
        </w:rPr>
        <w:t xml:space="preserve">Chalmers, S., </w:t>
      </w:r>
      <w:proofErr w:type="spellStart"/>
      <w:r w:rsidRPr="002251FA">
        <w:rPr>
          <w:rStyle w:val="titulo1"/>
          <w:bCs/>
          <w:bdr w:val="none" w:sz="0" w:space="0" w:color="auto" w:frame="1"/>
        </w:rPr>
        <w:t>Esterman</w:t>
      </w:r>
      <w:proofErr w:type="spellEnd"/>
      <w:r w:rsidRPr="002251FA">
        <w:rPr>
          <w:rStyle w:val="titulo1"/>
          <w:bCs/>
          <w:bdr w:val="none" w:sz="0" w:space="0" w:color="auto" w:frame="1"/>
        </w:rPr>
        <w:t xml:space="preserve">, A., </w:t>
      </w:r>
      <w:proofErr w:type="spellStart"/>
      <w:r w:rsidRPr="002251FA">
        <w:rPr>
          <w:rStyle w:val="titulo1"/>
          <w:bCs/>
          <w:bdr w:val="none" w:sz="0" w:space="0" w:color="auto" w:frame="1"/>
        </w:rPr>
        <w:t>Eston</w:t>
      </w:r>
      <w:proofErr w:type="spellEnd"/>
      <w:r w:rsidRPr="002251FA">
        <w:rPr>
          <w:rStyle w:val="titulo1"/>
          <w:bCs/>
          <w:bdr w:val="none" w:sz="0" w:space="0" w:color="auto" w:frame="1"/>
        </w:rPr>
        <w:t>, R., Bowering, K. J., &amp; Norton, K. (2014). Short-Term Heat Acclimation Training Improves Physical Performance: A Systematic Review, and Exploration of Physiological Adaptations and Application for Team Sports. </w:t>
      </w:r>
      <w:r w:rsidRPr="002251FA">
        <w:rPr>
          <w:rStyle w:val="titulo1"/>
          <w:bCs/>
          <w:i/>
          <w:iCs/>
          <w:bdr w:val="none" w:sz="0" w:space="0" w:color="auto" w:frame="1"/>
        </w:rPr>
        <w:t>Sports Medicine</w:t>
      </w:r>
      <w:r w:rsidRPr="002251FA">
        <w:rPr>
          <w:rStyle w:val="titulo1"/>
          <w:bCs/>
          <w:bdr w:val="none" w:sz="0" w:space="0" w:color="auto" w:frame="1"/>
        </w:rPr>
        <w:t xml:space="preserve">. </w:t>
      </w:r>
    </w:p>
    <w:p w:rsidR="009356F4" w:rsidRPr="009356F4" w:rsidRDefault="009356F4" w:rsidP="0072307F">
      <w:pPr>
        <w:pStyle w:val="References"/>
        <w:tabs>
          <w:tab w:val="clear" w:pos="1070"/>
          <w:tab w:val="num" w:pos="1170"/>
        </w:tabs>
        <w:ind w:left="426"/>
        <w:rPr>
          <w:lang w:val="es-MX"/>
        </w:rPr>
      </w:pPr>
      <w:r>
        <w:rPr>
          <w:lang w:val="es-MX"/>
        </w:rPr>
        <w:t xml:space="preserve">González Amarillo A.M, Granados Comba A. y Ballesteros Ricaurte J. A. (2017). Diseño de un sistema de monitoreo para la adquisición de señales electromiográficas no invasivas en extremidades superiores. </w:t>
      </w:r>
      <w:proofErr w:type="spellStart"/>
      <w:r w:rsidR="006D4742" w:rsidRPr="006D4742">
        <w:rPr>
          <w:i/>
          <w:lang w:val="es-MX"/>
        </w:rPr>
        <w:t>Ingerio</w:t>
      </w:r>
      <w:proofErr w:type="spellEnd"/>
      <w:r w:rsidR="006D4742" w:rsidRPr="006D4742">
        <w:rPr>
          <w:i/>
          <w:lang w:val="es-MX"/>
        </w:rPr>
        <w:t xml:space="preserve"> Magno</w:t>
      </w:r>
      <w:r w:rsidR="006D4742">
        <w:rPr>
          <w:lang w:val="es-MX"/>
        </w:rPr>
        <w:t xml:space="preserve">, </w:t>
      </w:r>
      <w:r w:rsidR="003E3B38">
        <w:rPr>
          <w:lang w:val="es-MX"/>
        </w:rPr>
        <w:t>8(2), 44-45</w:t>
      </w:r>
      <w:r w:rsidR="006D4742">
        <w:rPr>
          <w:lang w:val="es-MX"/>
        </w:rPr>
        <w:t>.</w:t>
      </w:r>
    </w:p>
    <w:p w:rsidR="0072307F" w:rsidRDefault="0072307F" w:rsidP="0072307F">
      <w:pPr>
        <w:pStyle w:val="References"/>
        <w:tabs>
          <w:tab w:val="clear" w:pos="1070"/>
          <w:tab w:val="num" w:pos="1170"/>
        </w:tabs>
        <w:ind w:left="426"/>
        <w:rPr>
          <w:lang w:val="es-MX"/>
        </w:rPr>
      </w:pPr>
      <w:r w:rsidRPr="0072307F">
        <w:rPr>
          <w:lang w:val="es-MX"/>
        </w:rPr>
        <w:t>González Badillo, J. J. (2000)</w:t>
      </w:r>
      <w:r w:rsidR="006D4742">
        <w:rPr>
          <w:lang w:val="es-MX"/>
        </w:rPr>
        <w:t>.</w:t>
      </w:r>
      <w:r w:rsidRPr="0072307F">
        <w:rPr>
          <w:lang w:val="es-MX"/>
        </w:rPr>
        <w:t xml:space="preserve"> Concepto y medida de la fuerza explosiva en el deporte. Posibles aplicaciones al entrenamiento. </w:t>
      </w:r>
      <w:r w:rsidRPr="0072307F">
        <w:rPr>
          <w:i/>
          <w:lang w:val="es-MX"/>
        </w:rPr>
        <w:t>Revista entrenamiento deportivo</w:t>
      </w:r>
      <w:r w:rsidRPr="0072307F">
        <w:rPr>
          <w:lang w:val="es-MX"/>
        </w:rPr>
        <w:t>, XIV (1), 5-16.</w:t>
      </w:r>
    </w:p>
    <w:p w:rsidR="00086258" w:rsidRPr="00EC0555" w:rsidRDefault="00086258" w:rsidP="0072307F">
      <w:pPr>
        <w:pStyle w:val="References"/>
        <w:tabs>
          <w:tab w:val="clear" w:pos="1070"/>
          <w:tab w:val="num" w:pos="1170"/>
        </w:tabs>
        <w:ind w:left="426"/>
        <w:rPr>
          <w:lang w:val="es-MX"/>
        </w:rPr>
      </w:pPr>
      <w:r>
        <w:rPr>
          <w:lang w:val="es-MX"/>
        </w:rPr>
        <w:t xml:space="preserve">González Badillo J.J. y Izquierdo </w:t>
      </w:r>
      <w:proofErr w:type="spellStart"/>
      <w:r>
        <w:rPr>
          <w:lang w:val="es-MX"/>
        </w:rPr>
        <w:t>Redín</w:t>
      </w:r>
      <w:proofErr w:type="spellEnd"/>
      <w:r>
        <w:rPr>
          <w:lang w:val="es-MX"/>
        </w:rPr>
        <w:t xml:space="preserve">. Valoración de la fuerza. </w:t>
      </w:r>
      <w:r w:rsidRPr="00B10592">
        <w:rPr>
          <w:lang w:val="es-MX"/>
        </w:rPr>
        <w:t xml:space="preserve">En: Fisiología del Ejercicio. </w:t>
      </w:r>
      <w:r w:rsidRPr="00E038B7">
        <w:t>Madr</w:t>
      </w:r>
      <w:r>
        <w:t xml:space="preserve">id: Editorial </w:t>
      </w:r>
      <w:proofErr w:type="spellStart"/>
      <w:r>
        <w:t>Panamericana</w:t>
      </w:r>
      <w:proofErr w:type="spellEnd"/>
      <w:r>
        <w:t>. 2013, 132-142.</w:t>
      </w:r>
    </w:p>
    <w:p w:rsidR="00EC0555" w:rsidRPr="00EC0555" w:rsidRDefault="00EC0555" w:rsidP="00EC0555">
      <w:pPr>
        <w:pStyle w:val="References"/>
        <w:tabs>
          <w:tab w:val="clear" w:pos="1070"/>
          <w:tab w:val="num" w:pos="426"/>
        </w:tabs>
        <w:ind w:left="426"/>
        <w:rPr>
          <w:rFonts w:eastAsia="Calibri"/>
          <w:color w:val="000000"/>
        </w:rPr>
      </w:pPr>
      <w:proofErr w:type="spellStart"/>
      <w:r w:rsidRPr="00B10592">
        <w:rPr>
          <w:lang w:val="es-MX"/>
        </w:rPr>
        <w:t>Incropera</w:t>
      </w:r>
      <w:proofErr w:type="spellEnd"/>
      <w:r w:rsidRPr="00B10592">
        <w:rPr>
          <w:b/>
          <w:lang w:val="es-MX"/>
        </w:rPr>
        <w:t xml:space="preserve"> </w:t>
      </w:r>
      <w:r w:rsidRPr="00B10592">
        <w:rPr>
          <w:lang w:val="es-MX"/>
        </w:rPr>
        <w:t xml:space="preserve">F.P. &amp; De Witt D.P. (2016).  Fundamentos de transferencia de calor y masa. </w:t>
      </w:r>
      <w:r w:rsidRPr="00200DF4">
        <w:t xml:space="preserve">Editorial John </w:t>
      </w:r>
      <w:proofErr w:type="spellStart"/>
      <w:r w:rsidRPr="00200DF4">
        <w:t>Wyley</w:t>
      </w:r>
      <w:proofErr w:type="spellEnd"/>
      <w:r w:rsidRPr="00200DF4">
        <w:t xml:space="preserve"> &amp; Sons.</w:t>
      </w:r>
    </w:p>
    <w:p w:rsidR="00BE6EB6" w:rsidRPr="00BE6EB6" w:rsidRDefault="00BE6EB6" w:rsidP="00BE6EB6">
      <w:pPr>
        <w:pStyle w:val="References"/>
        <w:tabs>
          <w:tab w:val="clear" w:pos="1070"/>
          <w:tab w:val="num" w:pos="1170"/>
        </w:tabs>
        <w:ind w:left="426"/>
        <w:rPr>
          <w:lang w:val="es-MX"/>
        </w:rPr>
      </w:pPr>
      <w:proofErr w:type="spellStart"/>
      <w:r w:rsidRPr="00920592">
        <w:rPr>
          <w:lang w:val="es-MX"/>
        </w:rPr>
        <w:t>Lesur</w:t>
      </w:r>
      <w:proofErr w:type="spellEnd"/>
      <w:r w:rsidRPr="00920592">
        <w:rPr>
          <w:lang w:val="es-MX"/>
        </w:rPr>
        <w:t xml:space="preserve"> L, Ortega O, Saldívar C y Cinta V. (2008). Anatomía, fisiología y salud. </w:t>
      </w:r>
      <w:r>
        <w:rPr>
          <w:lang w:val="es-MX"/>
        </w:rPr>
        <w:t xml:space="preserve">México: </w:t>
      </w:r>
      <w:r w:rsidRPr="00920592">
        <w:rPr>
          <w:lang w:val="es-MX"/>
        </w:rPr>
        <w:t>Editorial Trillas</w:t>
      </w:r>
      <w:r>
        <w:rPr>
          <w:lang w:val="es-MX"/>
        </w:rPr>
        <w:t>.</w:t>
      </w:r>
      <w:r w:rsidRPr="00D75B5E">
        <w:rPr>
          <w:lang w:val="es-MX"/>
        </w:rPr>
        <w:t xml:space="preserve"> </w:t>
      </w:r>
    </w:p>
    <w:p w:rsidR="00920592" w:rsidRDefault="0072307F" w:rsidP="009220A5">
      <w:pPr>
        <w:pStyle w:val="References"/>
        <w:tabs>
          <w:tab w:val="clear" w:pos="1070"/>
          <w:tab w:val="num" w:pos="1170"/>
        </w:tabs>
        <w:ind w:left="426"/>
      </w:pPr>
      <w:r w:rsidRPr="0072307F">
        <w:rPr>
          <w:lang w:val="es-MX"/>
        </w:rPr>
        <w:t>López</w:t>
      </w:r>
      <w:r w:rsidR="008D6CCC">
        <w:rPr>
          <w:lang w:val="es-MX"/>
        </w:rPr>
        <w:t xml:space="preserve"> Chicharro</w:t>
      </w:r>
      <w:r w:rsidRPr="0072307F">
        <w:rPr>
          <w:lang w:val="es-MX"/>
        </w:rPr>
        <w:t>.</w:t>
      </w:r>
      <w:r w:rsidR="008D6CCC">
        <w:rPr>
          <w:lang w:val="es-MX"/>
        </w:rPr>
        <w:t xml:space="preserve"> (2013).</w:t>
      </w:r>
      <w:r w:rsidRPr="0072307F">
        <w:rPr>
          <w:lang w:val="es-MX"/>
        </w:rPr>
        <w:t xml:space="preserve"> Respuestas y adaptaciones neuroendocrinas al ejercicio. </w:t>
      </w:r>
      <w:proofErr w:type="spellStart"/>
      <w:r w:rsidRPr="00E038B7">
        <w:t>En</w:t>
      </w:r>
      <w:proofErr w:type="spellEnd"/>
      <w:r w:rsidRPr="00E038B7">
        <w:t xml:space="preserve">: </w:t>
      </w:r>
      <w:proofErr w:type="spellStart"/>
      <w:r w:rsidR="00BE6EB6">
        <w:t>Fisiología</w:t>
      </w:r>
      <w:proofErr w:type="spellEnd"/>
      <w:r w:rsidR="00BE6EB6">
        <w:t xml:space="preserve"> del </w:t>
      </w:r>
      <w:proofErr w:type="spellStart"/>
      <w:r w:rsidR="00BE6EB6">
        <w:t>Ejercicio</w:t>
      </w:r>
      <w:proofErr w:type="spellEnd"/>
      <w:r w:rsidR="00BE6EB6">
        <w:t xml:space="preserve">. </w:t>
      </w:r>
      <w:r w:rsidRPr="00E038B7">
        <w:t>Madr</w:t>
      </w:r>
      <w:r w:rsidR="00086258">
        <w:t xml:space="preserve">id: Editorial </w:t>
      </w:r>
      <w:proofErr w:type="spellStart"/>
      <w:r w:rsidR="00086258">
        <w:t>Panamericana</w:t>
      </w:r>
      <w:proofErr w:type="spellEnd"/>
      <w:r w:rsidR="00086258">
        <w:t xml:space="preserve">. 2013, </w:t>
      </w:r>
      <w:r w:rsidR="008D6CCC">
        <w:t>543</w:t>
      </w:r>
      <w:r w:rsidRPr="00E038B7">
        <w:t>-5</w:t>
      </w:r>
      <w:r w:rsidR="008D6CCC">
        <w:t>72</w:t>
      </w:r>
      <w:r w:rsidR="00086258">
        <w:t>.</w:t>
      </w:r>
    </w:p>
    <w:p w:rsidR="00C97EE7" w:rsidRDefault="00C97EE7" w:rsidP="00C97EE7">
      <w:pPr>
        <w:pStyle w:val="References"/>
        <w:tabs>
          <w:tab w:val="clear" w:pos="1070"/>
          <w:tab w:val="num" w:pos="426"/>
        </w:tabs>
        <w:ind w:left="426"/>
        <w:rPr>
          <w:lang w:eastAsia="es-MX"/>
        </w:rPr>
      </w:pPr>
      <w:r w:rsidRPr="002C5216">
        <w:rPr>
          <w:lang w:val="es-MX" w:eastAsia="es-MX"/>
        </w:rPr>
        <w:t xml:space="preserve">López Dávila A.J. (2014). Actualidad en </w:t>
      </w:r>
      <w:proofErr w:type="spellStart"/>
      <w:r w:rsidRPr="002C5216">
        <w:rPr>
          <w:lang w:val="es-MX" w:eastAsia="es-MX"/>
        </w:rPr>
        <w:t>Termoregulación</w:t>
      </w:r>
      <w:proofErr w:type="spellEnd"/>
      <w:r w:rsidRPr="002C5216">
        <w:rPr>
          <w:lang w:val="es-MX" w:eastAsia="es-MX"/>
        </w:rPr>
        <w:t xml:space="preserve">. Revista Pensar en Movimiento. </w:t>
      </w:r>
      <w:r w:rsidR="00095062">
        <w:rPr>
          <w:lang w:val="es-MX" w:eastAsia="es-MX"/>
        </w:rPr>
        <w:t>12(2)</w:t>
      </w:r>
      <w:r w:rsidRPr="002C5216">
        <w:rPr>
          <w:lang w:val="es-MX" w:eastAsia="es-MX"/>
        </w:rPr>
        <w:t>, 1-36</w:t>
      </w:r>
      <w:r>
        <w:rPr>
          <w:lang w:eastAsia="es-MX"/>
        </w:rPr>
        <w:t>.</w:t>
      </w:r>
    </w:p>
    <w:p w:rsidR="00BE6EB6" w:rsidRDefault="00BE6EB6" w:rsidP="00BE6EB6">
      <w:pPr>
        <w:pStyle w:val="References"/>
        <w:tabs>
          <w:tab w:val="clear" w:pos="1070"/>
          <w:tab w:val="num" w:pos="1170"/>
        </w:tabs>
        <w:ind w:left="426"/>
      </w:pPr>
      <w:r w:rsidRPr="00E038B7">
        <w:t xml:space="preserve">Maughan RJ (2003). Impact of mild dehydration on wellness and on exercise performance. </w:t>
      </w:r>
      <w:r w:rsidRPr="002818E6">
        <w:t>European Journal of Clinical Nutrition, 57</w:t>
      </w:r>
      <w:r w:rsidRPr="00E038B7">
        <w:t>(2), 19-23</w:t>
      </w:r>
      <w:r>
        <w:t>.</w:t>
      </w:r>
    </w:p>
    <w:p w:rsidR="00154E13" w:rsidRPr="00EC439E" w:rsidRDefault="00154E13" w:rsidP="00BE6EB6">
      <w:pPr>
        <w:pStyle w:val="References"/>
        <w:tabs>
          <w:tab w:val="clear" w:pos="1070"/>
          <w:tab w:val="num" w:pos="1170"/>
        </w:tabs>
        <w:ind w:left="426"/>
      </w:pPr>
      <w:proofErr w:type="spellStart"/>
      <w:r w:rsidRPr="00154E13">
        <w:rPr>
          <w:rFonts w:eastAsia="Calibri"/>
          <w:color w:val="000000"/>
        </w:rPr>
        <w:t>Meylan</w:t>
      </w:r>
      <w:proofErr w:type="spellEnd"/>
      <w:r w:rsidRPr="00154E13">
        <w:rPr>
          <w:rFonts w:eastAsia="Calibri"/>
          <w:color w:val="000000"/>
        </w:rPr>
        <w:t xml:space="preserve"> C., Cronin J., Hopkins W., Oliver J.</w:t>
      </w:r>
      <w:r w:rsidR="00E07C28">
        <w:rPr>
          <w:rFonts w:eastAsia="Calibri"/>
          <w:color w:val="000000"/>
        </w:rPr>
        <w:t xml:space="preserve"> (2014).</w:t>
      </w:r>
      <w:r w:rsidRPr="00154E13">
        <w:rPr>
          <w:rFonts w:eastAsia="Calibri"/>
          <w:color w:val="000000"/>
        </w:rPr>
        <w:t xml:space="preserve"> </w:t>
      </w:r>
      <w:r w:rsidRPr="00154E13">
        <w:rPr>
          <w:color w:val="000000"/>
        </w:rPr>
        <w:t xml:space="preserve">Adjustment of Measures of Strength and Power in Youth Male Athletes Differing in Body Mass and Maturation. Human Kinetids Journals. </w:t>
      </w:r>
      <w:r w:rsidRPr="00154E13">
        <w:rPr>
          <w:color w:val="000000"/>
          <w:shd w:val="clear" w:color="auto" w:fill="FFFFFF"/>
        </w:rPr>
        <w:t>26</w:t>
      </w:r>
      <w:r w:rsidR="00E07C28">
        <w:rPr>
          <w:color w:val="000000"/>
          <w:shd w:val="clear" w:color="auto" w:fill="FFFFFF"/>
        </w:rPr>
        <w:t>(</w:t>
      </w:r>
      <w:r w:rsidRPr="00154E13">
        <w:rPr>
          <w:color w:val="000000"/>
          <w:shd w:val="clear" w:color="auto" w:fill="FFFFFF"/>
        </w:rPr>
        <w:t>1</w:t>
      </w:r>
      <w:r w:rsidR="00E07C28">
        <w:rPr>
          <w:color w:val="000000"/>
          <w:shd w:val="clear" w:color="auto" w:fill="FFFFFF"/>
        </w:rPr>
        <w:t>),</w:t>
      </w:r>
      <w:r w:rsidRPr="00154E13">
        <w:rPr>
          <w:color w:val="000000"/>
          <w:shd w:val="clear" w:color="auto" w:fill="FFFFFF"/>
        </w:rPr>
        <w:t xml:space="preserve"> 41-48. </w:t>
      </w:r>
    </w:p>
    <w:p w:rsidR="00EC439E" w:rsidRDefault="00EC439E" w:rsidP="00EC439E">
      <w:pPr>
        <w:pStyle w:val="References"/>
        <w:tabs>
          <w:tab w:val="clear" w:pos="1070"/>
          <w:tab w:val="num" w:pos="426"/>
        </w:tabs>
        <w:ind w:left="426"/>
      </w:pPr>
      <w:r w:rsidRPr="00EC439E">
        <w:t>Moore</w:t>
      </w:r>
      <w:r>
        <w:t xml:space="preserve"> K., </w:t>
      </w:r>
      <w:proofErr w:type="spellStart"/>
      <w:r>
        <w:t>Agur</w:t>
      </w:r>
      <w:proofErr w:type="spellEnd"/>
      <w:r>
        <w:t xml:space="preserve"> A. and </w:t>
      </w:r>
      <w:proofErr w:type="spellStart"/>
      <w:r>
        <w:t>Dalley</w:t>
      </w:r>
      <w:proofErr w:type="spellEnd"/>
      <w:r>
        <w:t xml:space="preserve"> A. (2015). </w:t>
      </w:r>
      <w:r w:rsidRPr="002C5216">
        <w:rPr>
          <w:lang w:val="es-MX"/>
        </w:rPr>
        <w:t xml:space="preserve">Fundamentos de anatomía con orientación clínica. </w:t>
      </w:r>
      <w:r>
        <w:t>Barcelona: Walters Kluwer.</w:t>
      </w:r>
    </w:p>
    <w:p w:rsidR="00DC33D0" w:rsidRPr="00DC33D0" w:rsidRDefault="00DC33D0" w:rsidP="00EC439E">
      <w:pPr>
        <w:pStyle w:val="References"/>
        <w:tabs>
          <w:tab w:val="clear" w:pos="1070"/>
          <w:tab w:val="num" w:pos="426"/>
        </w:tabs>
        <w:ind w:left="426"/>
        <w:rPr>
          <w:lang w:val="es-MX"/>
        </w:rPr>
      </w:pPr>
      <w:r w:rsidRPr="00DC33D0">
        <w:rPr>
          <w:lang w:val="es-MX"/>
        </w:rPr>
        <w:t>Morán Bermejo M. (). Tipos d</w:t>
      </w:r>
      <w:r>
        <w:rPr>
          <w:lang w:val="es-MX"/>
        </w:rPr>
        <w:t xml:space="preserve">e fibras musculares. En Fisiología del Ejercicio. </w:t>
      </w:r>
      <w:r w:rsidRPr="00DC33D0">
        <w:rPr>
          <w:lang w:val="es-MX"/>
        </w:rPr>
        <w:t xml:space="preserve">Madrid: Editorial Panamericana. </w:t>
      </w:r>
      <w:r>
        <w:t xml:space="preserve">2013, </w:t>
      </w:r>
      <w:r>
        <w:t>91-97.</w:t>
      </w:r>
    </w:p>
    <w:p w:rsidR="00E776C5" w:rsidRPr="002C5216" w:rsidRDefault="004F689E" w:rsidP="004F689E">
      <w:pPr>
        <w:pStyle w:val="References"/>
        <w:tabs>
          <w:tab w:val="clear" w:pos="1070"/>
          <w:tab w:val="num" w:pos="426"/>
        </w:tabs>
        <w:ind w:left="426"/>
        <w:rPr>
          <w:lang w:val="es-MX" w:eastAsia="es-MX"/>
        </w:rPr>
      </w:pPr>
      <w:r w:rsidRPr="00B10592">
        <w:rPr>
          <w:lang w:val="es-MX" w:eastAsia="es-MX"/>
        </w:rPr>
        <w:t xml:space="preserve">Pérez Otero A.R. (2016). Desarrollo de un sistema </w:t>
      </w:r>
      <w:proofErr w:type="spellStart"/>
      <w:r w:rsidRPr="00B10592">
        <w:rPr>
          <w:lang w:val="es-MX" w:eastAsia="es-MX"/>
        </w:rPr>
        <w:t>biotérmico</w:t>
      </w:r>
      <w:proofErr w:type="spellEnd"/>
      <w:r w:rsidRPr="00B10592">
        <w:rPr>
          <w:lang w:val="es-MX" w:eastAsia="es-MX"/>
        </w:rPr>
        <w:t xml:space="preserve"> para la evaluación del estado funcional de los músculos. </w:t>
      </w:r>
      <w:r w:rsidRPr="002C5216">
        <w:rPr>
          <w:lang w:val="es-MX" w:eastAsia="es-MX"/>
        </w:rPr>
        <w:t>Tesis para obtener el grado de Ingeniero Mecánico. Universidad Veracruzana.</w:t>
      </w:r>
    </w:p>
    <w:p w:rsidR="002050FE" w:rsidRPr="002050FE" w:rsidRDefault="002050FE" w:rsidP="002050FE">
      <w:pPr>
        <w:pStyle w:val="References"/>
        <w:tabs>
          <w:tab w:val="clear" w:pos="1070"/>
        </w:tabs>
        <w:ind w:left="426"/>
        <w:rPr>
          <w:lang w:val="es-MX"/>
        </w:rPr>
      </w:pPr>
      <w:proofErr w:type="spellStart"/>
      <w:r w:rsidRPr="002050FE">
        <w:rPr>
          <w:lang w:val="es-US"/>
        </w:rPr>
        <w:t>Staugaard</w:t>
      </w:r>
      <w:proofErr w:type="spellEnd"/>
      <w:r w:rsidRPr="002050FE">
        <w:rPr>
          <w:lang w:val="es-US"/>
        </w:rPr>
        <w:t>-Jones</w:t>
      </w:r>
      <w:r w:rsidRPr="007E65FB">
        <w:rPr>
          <w:lang w:val="es-US"/>
        </w:rPr>
        <w:t xml:space="preserve"> JA. (2014). Anatomía del ejercicio y el movimiento. Editorial </w:t>
      </w:r>
      <w:proofErr w:type="spellStart"/>
      <w:r w:rsidRPr="007E65FB">
        <w:rPr>
          <w:lang w:val="es-US"/>
        </w:rPr>
        <w:t>Paidotribo</w:t>
      </w:r>
      <w:proofErr w:type="spellEnd"/>
      <w:r w:rsidRPr="007E65FB">
        <w:rPr>
          <w:lang w:val="es-US"/>
        </w:rPr>
        <w:t xml:space="preserve">. Barcelona, España. </w:t>
      </w:r>
    </w:p>
    <w:p w:rsidR="00130204" w:rsidRPr="00BE6EB6" w:rsidRDefault="00BE6EB6" w:rsidP="00BE6EB6">
      <w:pPr>
        <w:pStyle w:val="References"/>
        <w:tabs>
          <w:tab w:val="clear" w:pos="1070"/>
          <w:tab w:val="num" w:pos="1170"/>
        </w:tabs>
        <w:ind w:left="426"/>
        <w:rPr>
          <w:lang w:val="es-US"/>
        </w:rPr>
      </w:pPr>
      <w:r w:rsidRPr="00920592">
        <w:t xml:space="preserve">Wilmore J y </w:t>
      </w:r>
      <w:proofErr w:type="spellStart"/>
      <w:r w:rsidRPr="00920592">
        <w:t>Costill</w:t>
      </w:r>
      <w:proofErr w:type="spellEnd"/>
      <w:r w:rsidRPr="00920592">
        <w:t xml:space="preserve"> D. (2007). </w:t>
      </w:r>
      <w:r w:rsidRPr="00BE6EB6">
        <w:rPr>
          <w:lang w:val="es-MX"/>
        </w:rPr>
        <w:t xml:space="preserve">Fisiología del esfuerzo y el deporte. Barcelona: Editorial </w:t>
      </w:r>
      <w:proofErr w:type="spellStart"/>
      <w:r w:rsidRPr="00BE6EB6">
        <w:rPr>
          <w:lang w:val="es-MX"/>
        </w:rPr>
        <w:t>Paidotribo</w:t>
      </w:r>
      <w:proofErr w:type="spellEnd"/>
      <w:r w:rsidR="00130204" w:rsidRPr="00DC33D0">
        <w:rPr>
          <w:lang w:val="es-MX"/>
        </w:rPr>
        <w:t xml:space="preserve"> </w:t>
      </w:r>
      <w:r w:rsidR="00A35E63" w:rsidRPr="00DC33D0">
        <w:rPr>
          <w:lang w:val="es-MX"/>
        </w:rPr>
        <w:t xml:space="preserve">Pestalozzi. </w:t>
      </w:r>
    </w:p>
    <w:p w:rsidR="00130204" w:rsidRPr="00DC33D0" w:rsidRDefault="00130204" w:rsidP="00130204">
      <w:pPr>
        <w:pStyle w:val="References"/>
        <w:numPr>
          <w:ilvl w:val="0"/>
          <w:numId w:val="0"/>
        </w:numPr>
        <w:ind w:left="426"/>
        <w:rPr>
          <w:lang w:val="es-MX"/>
        </w:rPr>
      </w:pPr>
    </w:p>
    <w:sectPr w:rsidR="00130204" w:rsidRPr="00DC33D0" w:rsidSect="00143F2E">
      <w:headerReference w:type="default" r:id="rId24"/>
      <w:type w:val="continuous"/>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857" w:rsidRDefault="003F2857">
      <w:r>
        <w:separator/>
      </w:r>
    </w:p>
  </w:endnote>
  <w:endnote w:type="continuationSeparator" w:id="0">
    <w:p w:rsidR="003F2857" w:rsidRDefault="003F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857" w:rsidRDefault="003F2857"/>
  </w:footnote>
  <w:footnote w:type="continuationSeparator" w:id="0">
    <w:p w:rsidR="003F2857" w:rsidRDefault="003F2857">
      <w:r>
        <w:continuationSeparator/>
      </w:r>
    </w:p>
  </w:footnote>
  <w:footnote w:id="1">
    <w:p w:rsidR="00D75B5E" w:rsidRDefault="00D75B5E">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03" w:type="pct"/>
      <w:tblCellMar>
        <w:top w:w="72" w:type="dxa"/>
        <w:left w:w="115" w:type="dxa"/>
        <w:bottom w:w="72" w:type="dxa"/>
        <w:right w:w="115" w:type="dxa"/>
      </w:tblCellMar>
      <w:tblLook w:val="04A0" w:firstRow="1" w:lastRow="0" w:firstColumn="1" w:lastColumn="0" w:noHBand="0" w:noVBand="1"/>
    </w:tblPr>
    <w:tblGrid>
      <w:gridCol w:w="10167"/>
    </w:tblGrid>
    <w:tr w:rsidR="00D75B5E" w:rsidRPr="002C5216" w:rsidTr="00295899">
      <w:trPr>
        <w:trHeight w:val="416"/>
      </w:trPr>
      <w:tc>
        <w:tcPr>
          <w:tcW w:w="5000" w:type="pct"/>
          <w:tcBorders>
            <w:bottom w:val="single" w:sz="4" w:space="0" w:color="auto"/>
          </w:tcBorders>
          <w:vAlign w:val="bottom"/>
        </w:tcPr>
        <w:p w:rsidR="00D75B5E" w:rsidRPr="00295899" w:rsidRDefault="00D75B5E" w:rsidP="00DB6217">
          <w:pPr>
            <w:pStyle w:val="Encabezado"/>
            <w:rPr>
              <w:color w:val="76923C"/>
              <w:lang w:val="es-CO"/>
            </w:rPr>
          </w:pPr>
          <w:r w:rsidRPr="00295899">
            <w:rPr>
              <w:b/>
              <w:lang w:val="es-CO"/>
            </w:rPr>
            <w:t>REVISTA INGENIO MAGNO  ISSN físico 2145-9282 - ISSN digital 2422-2399, 201</w:t>
          </w:r>
          <w:r>
            <w:rPr>
              <w:b/>
              <w:lang w:val="es-CO"/>
            </w:rPr>
            <w:t>8</w:t>
          </w:r>
          <w:r w:rsidRPr="00295899">
            <w:rPr>
              <w:b/>
              <w:lang w:val="es-CO"/>
            </w:rPr>
            <w:t xml:space="preserve">, </w:t>
          </w:r>
          <w:r>
            <w:rPr>
              <w:b/>
              <w:lang w:val="es-CO"/>
            </w:rPr>
            <w:t>Volumen 9</w:t>
          </w:r>
          <w:r w:rsidRPr="00295899">
            <w:rPr>
              <w:b/>
              <w:lang w:val="es-CO"/>
            </w:rPr>
            <w:t xml:space="preserve"> No</w:t>
          </w:r>
          <w:r>
            <w:rPr>
              <w:b/>
              <w:lang w:val="es-CO"/>
            </w:rPr>
            <w:t xml:space="preserve"> 2</w:t>
          </w:r>
          <w:r w:rsidRPr="00295899">
            <w:rPr>
              <w:b/>
              <w:lang w:val="es-CO"/>
            </w:rPr>
            <w:t xml:space="preserve"> </w:t>
          </w:r>
          <w:r>
            <w:rPr>
              <w:b/>
              <w:lang w:val="es-CO"/>
            </w:rPr>
            <w:t>, Pg.</w:t>
          </w:r>
          <w:r w:rsidRPr="00295899">
            <w:rPr>
              <w:b/>
              <w:lang w:val="es-CO"/>
            </w:rPr>
            <w:t xml:space="preserve"> xxx-xxx</w:t>
          </w:r>
        </w:p>
      </w:tc>
    </w:tr>
  </w:tbl>
  <w:p w:rsidR="00D75B5E" w:rsidRPr="00295899" w:rsidRDefault="00D75B5E">
    <w:pPr>
      <w:pStyle w:val="Encabezado"/>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33862B78"/>
    <w:lvl w:ilvl="0">
      <w:start w:val="1"/>
      <w:numFmt w:val="upperRoman"/>
      <w:pStyle w:val="Ttulo1"/>
      <w:lvlText w:val="%1."/>
      <w:legacy w:legacy="1" w:legacySpace="144" w:legacyIndent="144"/>
      <w:lvlJc w:val="left"/>
      <w:rPr>
        <w:b/>
      </w:rPr>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 w15:restartNumberingAfterBreak="0">
    <w:nsid w:val="37C7169C"/>
    <w:multiLevelType w:val="hybridMultilevel"/>
    <w:tmpl w:val="13725EF8"/>
    <w:lvl w:ilvl="0" w:tplc="A6746064">
      <w:start w:val="1"/>
      <w:numFmt w:val="upperLetter"/>
      <w:lvlText w:val="%1."/>
      <w:lvlJc w:val="left"/>
      <w:pPr>
        <w:ind w:left="720" w:hanging="360"/>
      </w:pPr>
      <w:rPr>
        <w:rFonts w:hint="default"/>
        <w:b w:val="0"/>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A877D64"/>
    <w:multiLevelType w:val="singleLevel"/>
    <w:tmpl w:val="37E4B88C"/>
    <w:lvl w:ilvl="0">
      <w:start w:val="1"/>
      <w:numFmt w:val="decimal"/>
      <w:pStyle w:val="References"/>
      <w:lvlText w:val="[%1]"/>
      <w:lvlJc w:val="left"/>
      <w:pPr>
        <w:tabs>
          <w:tab w:val="num" w:pos="1070"/>
        </w:tabs>
        <w:ind w:left="1070" w:hanging="360"/>
      </w:pPr>
      <w:rPr>
        <w:i w:val="0"/>
      </w:rPr>
    </w:lvl>
  </w:abstractNum>
  <w:num w:numId="1">
    <w:abstractNumId w:val="0"/>
  </w:num>
  <w:num w:numId="2">
    <w:abstractNumId w:val="2"/>
  </w:num>
  <w:num w:numId="3">
    <w:abstractNumId w:val="1"/>
  </w:num>
  <w:num w:numId="4">
    <w:abstractNumId w:val="1"/>
    <w:lvlOverride w:ilvl="0">
      <w:startOverride w:val="1"/>
    </w:lvlOverride>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45"/>
    <w:rsid w:val="00001C4B"/>
    <w:rsid w:val="00013CFD"/>
    <w:rsid w:val="00016C53"/>
    <w:rsid w:val="00042E13"/>
    <w:rsid w:val="00086258"/>
    <w:rsid w:val="000920CE"/>
    <w:rsid w:val="00095062"/>
    <w:rsid w:val="000A0C2F"/>
    <w:rsid w:val="000A168B"/>
    <w:rsid w:val="000B01D9"/>
    <w:rsid w:val="000D2BDE"/>
    <w:rsid w:val="000F0BFA"/>
    <w:rsid w:val="00104BB0"/>
    <w:rsid w:val="0010794E"/>
    <w:rsid w:val="00110E73"/>
    <w:rsid w:val="00113F26"/>
    <w:rsid w:val="00130204"/>
    <w:rsid w:val="0013354F"/>
    <w:rsid w:val="00143F2E"/>
    <w:rsid w:val="00144E72"/>
    <w:rsid w:val="00144F3D"/>
    <w:rsid w:val="00154E13"/>
    <w:rsid w:val="001768FF"/>
    <w:rsid w:val="001A60B1"/>
    <w:rsid w:val="001B2686"/>
    <w:rsid w:val="001B36B1"/>
    <w:rsid w:val="001D2354"/>
    <w:rsid w:val="001D3EE0"/>
    <w:rsid w:val="001D55A2"/>
    <w:rsid w:val="001E7B7A"/>
    <w:rsid w:val="001F4C5C"/>
    <w:rsid w:val="00204478"/>
    <w:rsid w:val="002050FE"/>
    <w:rsid w:val="00214E2E"/>
    <w:rsid w:val="00216141"/>
    <w:rsid w:val="00217186"/>
    <w:rsid w:val="002251FA"/>
    <w:rsid w:val="002434A1"/>
    <w:rsid w:val="0025543A"/>
    <w:rsid w:val="00263943"/>
    <w:rsid w:val="00267B35"/>
    <w:rsid w:val="002734F8"/>
    <w:rsid w:val="002818E6"/>
    <w:rsid w:val="00295899"/>
    <w:rsid w:val="002C1643"/>
    <w:rsid w:val="002C5216"/>
    <w:rsid w:val="002C7769"/>
    <w:rsid w:val="002E1F95"/>
    <w:rsid w:val="002F1A23"/>
    <w:rsid w:val="002F7910"/>
    <w:rsid w:val="00314F82"/>
    <w:rsid w:val="003427CE"/>
    <w:rsid w:val="00342BE1"/>
    <w:rsid w:val="003461E8"/>
    <w:rsid w:val="00346BE8"/>
    <w:rsid w:val="00356E46"/>
    <w:rsid w:val="00360269"/>
    <w:rsid w:val="0037551B"/>
    <w:rsid w:val="00386EA2"/>
    <w:rsid w:val="00392DBA"/>
    <w:rsid w:val="003A3C33"/>
    <w:rsid w:val="003C3322"/>
    <w:rsid w:val="003C68C2"/>
    <w:rsid w:val="003D1EBF"/>
    <w:rsid w:val="003D4CAE"/>
    <w:rsid w:val="003E03E5"/>
    <w:rsid w:val="003E3B38"/>
    <w:rsid w:val="003F26BD"/>
    <w:rsid w:val="003F2857"/>
    <w:rsid w:val="003F52AD"/>
    <w:rsid w:val="00426539"/>
    <w:rsid w:val="004310CD"/>
    <w:rsid w:val="0043144F"/>
    <w:rsid w:val="00431BFA"/>
    <w:rsid w:val="004353CF"/>
    <w:rsid w:val="004631BC"/>
    <w:rsid w:val="00463F4E"/>
    <w:rsid w:val="00484761"/>
    <w:rsid w:val="00484DD5"/>
    <w:rsid w:val="0049094E"/>
    <w:rsid w:val="004B558A"/>
    <w:rsid w:val="004B58C2"/>
    <w:rsid w:val="004C1E16"/>
    <w:rsid w:val="004C2543"/>
    <w:rsid w:val="004D15CA"/>
    <w:rsid w:val="004E0381"/>
    <w:rsid w:val="004E3E4C"/>
    <w:rsid w:val="004F23A0"/>
    <w:rsid w:val="004F689E"/>
    <w:rsid w:val="004F6B18"/>
    <w:rsid w:val="005003E3"/>
    <w:rsid w:val="00500928"/>
    <w:rsid w:val="005052CD"/>
    <w:rsid w:val="00535307"/>
    <w:rsid w:val="00550A26"/>
    <w:rsid w:val="00550BF5"/>
    <w:rsid w:val="00567A70"/>
    <w:rsid w:val="005937C5"/>
    <w:rsid w:val="005A2A15"/>
    <w:rsid w:val="005B249A"/>
    <w:rsid w:val="005C6EA6"/>
    <w:rsid w:val="005D1B15"/>
    <w:rsid w:val="005D2824"/>
    <w:rsid w:val="005D4F1A"/>
    <w:rsid w:val="005D72BB"/>
    <w:rsid w:val="005E692F"/>
    <w:rsid w:val="005F11FB"/>
    <w:rsid w:val="0062114B"/>
    <w:rsid w:val="00623698"/>
    <w:rsid w:val="00625E96"/>
    <w:rsid w:val="00644BEC"/>
    <w:rsid w:val="00647C09"/>
    <w:rsid w:val="00651F2C"/>
    <w:rsid w:val="00677C22"/>
    <w:rsid w:val="00681E9B"/>
    <w:rsid w:val="00685D0E"/>
    <w:rsid w:val="00693D5D"/>
    <w:rsid w:val="006B12CF"/>
    <w:rsid w:val="006B6BBF"/>
    <w:rsid w:val="006B7F03"/>
    <w:rsid w:val="006C7307"/>
    <w:rsid w:val="006D4742"/>
    <w:rsid w:val="006F3D74"/>
    <w:rsid w:val="00716287"/>
    <w:rsid w:val="0072307F"/>
    <w:rsid w:val="00723A33"/>
    <w:rsid w:val="00725B45"/>
    <w:rsid w:val="00735879"/>
    <w:rsid w:val="0074598C"/>
    <w:rsid w:val="007530A3"/>
    <w:rsid w:val="0076355A"/>
    <w:rsid w:val="007707AB"/>
    <w:rsid w:val="00771AEE"/>
    <w:rsid w:val="007A7D60"/>
    <w:rsid w:val="007B3553"/>
    <w:rsid w:val="007C4336"/>
    <w:rsid w:val="007F7AA6"/>
    <w:rsid w:val="0081663F"/>
    <w:rsid w:val="00823624"/>
    <w:rsid w:val="00837E47"/>
    <w:rsid w:val="008518FE"/>
    <w:rsid w:val="0085659C"/>
    <w:rsid w:val="00864212"/>
    <w:rsid w:val="00872026"/>
    <w:rsid w:val="0087792E"/>
    <w:rsid w:val="00883EAF"/>
    <w:rsid w:val="00885258"/>
    <w:rsid w:val="008A30C3"/>
    <w:rsid w:val="008A3C23"/>
    <w:rsid w:val="008C49CC"/>
    <w:rsid w:val="008D69E9"/>
    <w:rsid w:val="008D6CCC"/>
    <w:rsid w:val="008E0645"/>
    <w:rsid w:val="008F594A"/>
    <w:rsid w:val="00904C7E"/>
    <w:rsid w:val="0091035B"/>
    <w:rsid w:val="0091342E"/>
    <w:rsid w:val="00920592"/>
    <w:rsid w:val="009220A5"/>
    <w:rsid w:val="0092429B"/>
    <w:rsid w:val="009356F4"/>
    <w:rsid w:val="0098242C"/>
    <w:rsid w:val="00982E06"/>
    <w:rsid w:val="00990D05"/>
    <w:rsid w:val="009A1F6E"/>
    <w:rsid w:val="009C7D17"/>
    <w:rsid w:val="009E484E"/>
    <w:rsid w:val="009E52D0"/>
    <w:rsid w:val="009F40FB"/>
    <w:rsid w:val="009F4B45"/>
    <w:rsid w:val="00A13793"/>
    <w:rsid w:val="00A22FCB"/>
    <w:rsid w:val="00A25B3B"/>
    <w:rsid w:val="00A35E63"/>
    <w:rsid w:val="00A40127"/>
    <w:rsid w:val="00A45C6E"/>
    <w:rsid w:val="00A472F1"/>
    <w:rsid w:val="00A50A2D"/>
    <w:rsid w:val="00A5237D"/>
    <w:rsid w:val="00A554A3"/>
    <w:rsid w:val="00A758EA"/>
    <w:rsid w:val="00A91937"/>
    <w:rsid w:val="00A9434E"/>
    <w:rsid w:val="00A95C50"/>
    <w:rsid w:val="00AB79A6"/>
    <w:rsid w:val="00AC4850"/>
    <w:rsid w:val="00B10592"/>
    <w:rsid w:val="00B16DB5"/>
    <w:rsid w:val="00B32127"/>
    <w:rsid w:val="00B47B59"/>
    <w:rsid w:val="00B517F3"/>
    <w:rsid w:val="00B53F81"/>
    <w:rsid w:val="00B56C2B"/>
    <w:rsid w:val="00B65BD3"/>
    <w:rsid w:val="00B70469"/>
    <w:rsid w:val="00B72DD8"/>
    <w:rsid w:val="00B72E09"/>
    <w:rsid w:val="00BE0B87"/>
    <w:rsid w:val="00BE6EB6"/>
    <w:rsid w:val="00BF0C69"/>
    <w:rsid w:val="00BF629B"/>
    <w:rsid w:val="00BF655C"/>
    <w:rsid w:val="00C04A43"/>
    <w:rsid w:val="00C075EF"/>
    <w:rsid w:val="00C07E51"/>
    <w:rsid w:val="00C11E83"/>
    <w:rsid w:val="00C2378A"/>
    <w:rsid w:val="00C378A1"/>
    <w:rsid w:val="00C44BD2"/>
    <w:rsid w:val="00C621D6"/>
    <w:rsid w:val="00C75907"/>
    <w:rsid w:val="00C82D86"/>
    <w:rsid w:val="00C907C9"/>
    <w:rsid w:val="00C97EE7"/>
    <w:rsid w:val="00CB4B8D"/>
    <w:rsid w:val="00CC0DDA"/>
    <w:rsid w:val="00CC2C68"/>
    <w:rsid w:val="00CD684F"/>
    <w:rsid w:val="00D06623"/>
    <w:rsid w:val="00D14C6B"/>
    <w:rsid w:val="00D5536F"/>
    <w:rsid w:val="00D56012"/>
    <w:rsid w:val="00D56935"/>
    <w:rsid w:val="00D716BA"/>
    <w:rsid w:val="00D758C6"/>
    <w:rsid w:val="00D75B5E"/>
    <w:rsid w:val="00D7612F"/>
    <w:rsid w:val="00D85F78"/>
    <w:rsid w:val="00D90C10"/>
    <w:rsid w:val="00D92E96"/>
    <w:rsid w:val="00DA258C"/>
    <w:rsid w:val="00DA4345"/>
    <w:rsid w:val="00DA6178"/>
    <w:rsid w:val="00DA6E28"/>
    <w:rsid w:val="00DB6217"/>
    <w:rsid w:val="00DC33D0"/>
    <w:rsid w:val="00DC7CAC"/>
    <w:rsid w:val="00DE07FA"/>
    <w:rsid w:val="00DE20DB"/>
    <w:rsid w:val="00DF2DDE"/>
    <w:rsid w:val="00DF3044"/>
    <w:rsid w:val="00DF77C8"/>
    <w:rsid w:val="00E01667"/>
    <w:rsid w:val="00E038B7"/>
    <w:rsid w:val="00E07C28"/>
    <w:rsid w:val="00E16697"/>
    <w:rsid w:val="00E36209"/>
    <w:rsid w:val="00E37AF9"/>
    <w:rsid w:val="00E420BB"/>
    <w:rsid w:val="00E50DF6"/>
    <w:rsid w:val="00E62F64"/>
    <w:rsid w:val="00E6336D"/>
    <w:rsid w:val="00E6366C"/>
    <w:rsid w:val="00E776C5"/>
    <w:rsid w:val="00E965C5"/>
    <w:rsid w:val="00E96A3A"/>
    <w:rsid w:val="00E97402"/>
    <w:rsid w:val="00E97B99"/>
    <w:rsid w:val="00EB2E9D"/>
    <w:rsid w:val="00EC0555"/>
    <w:rsid w:val="00EC439E"/>
    <w:rsid w:val="00EC4A12"/>
    <w:rsid w:val="00ED008A"/>
    <w:rsid w:val="00ED1E14"/>
    <w:rsid w:val="00ED7F7D"/>
    <w:rsid w:val="00EE6FFC"/>
    <w:rsid w:val="00EF10AC"/>
    <w:rsid w:val="00EF4701"/>
    <w:rsid w:val="00EF564E"/>
    <w:rsid w:val="00F1095E"/>
    <w:rsid w:val="00F116E9"/>
    <w:rsid w:val="00F22198"/>
    <w:rsid w:val="00F33D49"/>
    <w:rsid w:val="00F3481E"/>
    <w:rsid w:val="00F577F6"/>
    <w:rsid w:val="00F65266"/>
    <w:rsid w:val="00F751E1"/>
    <w:rsid w:val="00F82950"/>
    <w:rsid w:val="00F932B6"/>
    <w:rsid w:val="00FC0B7B"/>
    <w:rsid w:val="00FC55F4"/>
    <w:rsid w:val="00FD347F"/>
    <w:rsid w:val="00FF16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22B55C"/>
  <w15:docId w15:val="{03836606-6C87-4CF1-9F72-26AECD62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lsdException w:name="No Spacing" w:qFormat="1"/>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E03E5"/>
  </w:style>
  <w:style w:type="paragraph" w:styleId="Ttulo1">
    <w:name w:val="heading 1"/>
    <w:basedOn w:val="Normal"/>
    <w:next w:val="Normal"/>
    <w:link w:val="Ttulo1Car"/>
    <w:qFormat/>
    <w:rsid w:val="003E03E5"/>
    <w:pPr>
      <w:keepNext/>
      <w:numPr>
        <w:numId w:val="1"/>
      </w:numPr>
      <w:spacing w:before="240" w:after="80"/>
      <w:jc w:val="center"/>
      <w:outlineLvl w:val="0"/>
    </w:pPr>
    <w:rPr>
      <w:smallCaps/>
      <w:kern w:val="28"/>
    </w:rPr>
  </w:style>
  <w:style w:type="paragraph" w:styleId="Ttulo2">
    <w:name w:val="heading 2"/>
    <w:basedOn w:val="Normal"/>
    <w:next w:val="Normal"/>
    <w:link w:val="Ttulo2Car"/>
    <w:qFormat/>
    <w:rsid w:val="003E03E5"/>
    <w:pPr>
      <w:keepNext/>
      <w:numPr>
        <w:ilvl w:val="1"/>
        <w:numId w:val="1"/>
      </w:numPr>
      <w:spacing w:before="120" w:after="60"/>
      <w:outlineLvl w:val="1"/>
    </w:pPr>
    <w:rPr>
      <w:i/>
      <w:iCs/>
    </w:rPr>
  </w:style>
  <w:style w:type="paragraph" w:styleId="Ttulo3">
    <w:name w:val="heading 3"/>
    <w:basedOn w:val="Normal"/>
    <w:next w:val="Normal"/>
    <w:link w:val="Ttulo3Car"/>
    <w:uiPriority w:val="9"/>
    <w:qFormat/>
    <w:rsid w:val="003E03E5"/>
    <w:pPr>
      <w:keepNext/>
      <w:numPr>
        <w:ilvl w:val="2"/>
        <w:numId w:val="1"/>
      </w:numPr>
      <w:outlineLvl w:val="2"/>
    </w:pPr>
    <w:rPr>
      <w:i/>
      <w:iCs/>
    </w:rPr>
  </w:style>
  <w:style w:type="paragraph" w:styleId="Ttulo4">
    <w:name w:val="heading 4"/>
    <w:basedOn w:val="Normal"/>
    <w:next w:val="Normal"/>
    <w:link w:val="Ttulo4Car"/>
    <w:qFormat/>
    <w:rsid w:val="003E03E5"/>
    <w:pPr>
      <w:keepNext/>
      <w:numPr>
        <w:ilvl w:val="3"/>
        <w:numId w:val="1"/>
      </w:numPr>
      <w:spacing w:before="240" w:after="60"/>
      <w:outlineLvl w:val="3"/>
    </w:pPr>
    <w:rPr>
      <w:i/>
      <w:iCs/>
      <w:sz w:val="18"/>
      <w:szCs w:val="18"/>
    </w:rPr>
  </w:style>
  <w:style w:type="paragraph" w:styleId="Ttulo5">
    <w:name w:val="heading 5"/>
    <w:basedOn w:val="Normal"/>
    <w:next w:val="Normal"/>
    <w:uiPriority w:val="9"/>
    <w:qFormat/>
    <w:rsid w:val="003E03E5"/>
    <w:pPr>
      <w:numPr>
        <w:ilvl w:val="4"/>
        <w:numId w:val="1"/>
      </w:numPr>
      <w:spacing w:before="240" w:after="60"/>
      <w:outlineLvl w:val="4"/>
    </w:pPr>
    <w:rPr>
      <w:sz w:val="18"/>
      <w:szCs w:val="18"/>
    </w:rPr>
  </w:style>
  <w:style w:type="paragraph" w:styleId="Ttulo6">
    <w:name w:val="heading 6"/>
    <w:basedOn w:val="Normal"/>
    <w:next w:val="Normal"/>
    <w:qFormat/>
    <w:rsid w:val="003E03E5"/>
    <w:pPr>
      <w:numPr>
        <w:ilvl w:val="5"/>
        <w:numId w:val="1"/>
      </w:numPr>
      <w:spacing w:before="240" w:after="60"/>
      <w:outlineLvl w:val="5"/>
    </w:pPr>
    <w:rPr>
      <w:i/>
      <w:iCs/>
      <w:sz w:val="16"/>
      <w:szCs w:val="16"/>
    </w:rPr>
  </w:style>
  <w:style w:type="paragraph" w:styleId="Ttulo7">
    <w:name w:val="heading 7"/>
    <w:basedOn w:val="Normal"/>
    <w:next w:val="Normal"/>
    <w:qFormat/>
    <w:rsid w:val="003E03E5"/>
    <w:pPr>
      <w:numPr>
        <w:ilvl w:val="6"/>
        <w:numId w:val="1"/>
      </w:numPr>
      <w:spacing w:before="240" w:after="60"/>
      <w:outlineLvl w:val="6"/>
    </w:pPr>
    <w:rPr>
      <w:sz w:val="16"/>
      <w:szCs w:val="16"/>
    </w:rPr>
  </w:style>
  <w:style w:type="paragraph" w:styleId="Ttulo8">
    <w:name w:val="heading 8"/>
    <w:basedOn w:val="Normal"/>
    <w:next w:val="Normal"/>
    <w:qFormat/>
    <w:rsid w:val="003E03E5"/>
    <w:pPr>
      <w:numPr>
        <w:ilvl w:val="7"/>
        <w:numId w:val="1"/>
      </w:numPr>
      <w:spacing w:before="240" w:after="60"/>
      <w:outlineLvl w:val="7"/>
    </w:pPr>
    <w:rPr>
      <w:i/>
      <w:iCs/>
      <w:sz w:val="16"/>
      <w:szCs w:val="16"/>
    </w:rPr>
  </w:style>
  <w:style w:type="paragraph" w:styleId="Ttulo9">
    <w:name w:val="heading 9"/>
    <w:basedOn w:val="Normal"/>
    <w:next w:val="Normal"/>
    <w:qFormat/>
    <w:rsid w:val="003E03E5"/>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rsid w:val="003E03E5"/>
    <w:pPr>
      <w:spacing w:before="20"/>
      <w:ind w:firstLine="202"/>
      <w:jc w:val="both"/>
    </w:pPr>
    <w:rPr>
      <w:b/>
      <w:bCs/>
      <w:sz w:val="18"/>
      <w:szCs w:val="18"/>
    </w:rPr>
  </w:style>
  <w:style w:type="paragraph" w:customStyle="1" w:styleId="Authors">
    <w:name w:val="Authors"/>
    <w:basedOn w:val="Normal"/>
    <w:next w:val="Normal"/>
    <w:rsid w:val="003E03E5"/>
    <w:pPr>
      <w:framePr w:w="9072" w:hSpace="187" w:vSpace="187" w:wrap="notBeside" w:vAnchor="text" w:hAnchor="page" w:xAlign="center" w:y="1"/>
      <w:spacing w:after="320"/>
      <w:jc w:val="center"/>
    </w:pPr>
    <w:rPr>
      <w:sz w:val="22"/>
      <w:szCs w:val="22"/>
    </w:rPr>
  </w:style>
  <w:style w:type="character" w:customStyle="1" w:styleId="MemberType">
    <w:name w:val="MemberType"/>
    <w:rsid w:val="003E03E5"/>
    <w:rPr>
      <w:rFonts w:ascii="Times New Roman" w:hAnsi="Times New Roman" w:cs="Times New Roman"/>
      <w:i/>
      <w:iCs/>
      <w:sz w:val="22"/>
      <w:szCs w:val="22"/>
    </w:rPr>
  </w:style>
  <w:style w:type="paragraph" w:styleId="Ttulo">
    <w:name w:val="Title"/>
    <w:basedOn w:val="Normal"/>
    <w:next w:val="Normal"/>
    <w:qFormat/>
    <w:rsid w:val="003E03E5"/>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rsid w:val="003E03E5"/>
    <w:pPr>
      <w:ind w:firstLine="202"/>
      <w:jc w:val="both"/>
    </w:pPr>
    <w:rPr>
      <w:sz w:val="16"/>
      <w:szCs w:val="16"/>
    </w:rPr>
  </w:style>
  <w:style w:type="paragraph" w:customStyle="1" w:styleId="References">
    <w:name w:val="References"/>
    <w:basedOn w:val="Normal"/>
    <w:rsid w:val="003E03E5"/>
    <w:pPr>
      <w:numPr>
        <w:numId w:val="2"/>
      </w:numPr>
      <w:jc w:val="both"/>
    </w:pPr>
    <w:rPr>
      <w:sz w:val="16"/>
      <w:szCs w:val="16"/>
    </w:rPr>
  </w:style>
  <w:style w:type="paragraph" w:customStyle="1" w:styleId="IndexTerms">
    <w:name w:val="IndexTerms"/>
    <w:basedOn w:val="Normal"/>
    <w:next w:val="Normal"/>
    <w:rsid w:val="003E03E5"/>
    <w:pPr>
      <w:ind w:firstLine="202"/>
      <w:jc w:val="both"/>
    </w:pPr>
    <w:rPr>
      <w:b/>
      <w:bCs/>
      <w:sz w:val="18"/>
      <w:szCs w:val="18"/>
    </w:rPr>
  </w:style>
  <w:style w:type="character" w:styleId="Refdenotaalpie">
    <w:name w:val="footnote reference"/>
    <w:semiHidden/>
    <w:rsid w:val="003E03E5"/>
    <w:rPr>
      <w:vertAlign w:val="superscript"/>
    </w:rPr>
  </w:style>
  <w:style w:type="paragraph" w:styleId="Piedepgina">
    <w:name w:val="footer"/>
    <w:basedOn w:val="Normal"/>
    <w:link w:val="PiedepginaCar"/>
    <w:uiPriority w:val="99"/>
    <w:rsid w:val="003E03E5"/>
    <w:pPr>
      <w:tabs>
        <w:tab w:val="center" w:pos="4320"/>
        <w:tab w:val="right" w:pos="8640"/>
      </w:tabs>
    </w:pPr>
  </w:style>
  <w:style w:type="paragraph" w:customStyle="1" w:styleId="Text">
    <w:name w:val="Text"/>
    <w:basedOn w:val="Normal"/>
    <w:rsid w:val="003E03E5"/>
    <w:pPr>
      <w:widowControl w:val="0"/>
      <w:spacing w:line="252" w:lineRule="auto"/>
      <w:ind w:firstLine="202"/>
      <w:jc w:val="both"/>
    </w:pPr>
  </w:style>
  <w:style w:type="paragraph" w:customStyle="1" w:styleId="FigureCaption">
    <w:name w:val="Figure Caption"/>
    <w:basedOn w:val="Normal"/>
    <w:rsid w:val="003E03E5"/>
    <w:pPr>
      <w:jc w:val="both"/>
    </w:pPr>
    <w:rPr>
      <w:sz w:val="16"/>
      <w:szCs w:val="16"/>
    </w:rPr>
  </w:style>
  <w:style w:type="paragraph" w:customStyle="1" w:styleId="TableTitle">
    <w:name w:val="Table Title"/>
    <w:basedOn w:val="Normal"/>
    <w:rsid w:val="003E03E5"/>
    <w:pPr>
      <w:jc w:val="center"/>
    </w:pPr>
    <w:rPr>
      <w:smallCaps/>
      <w:sz w:val="16"/>
      <w:szCs w:val="16"/>
    </w:rPr>
  </w:style>
  <w:style w:type="paragraph" w:customStyle="1" w:styleId="ReferenceHead">
    <w:name w:val="Reference Head"/>
    <w:basedOn w:val="Ttulo1"/>
    <w:link w:val="ReferenceHeadChar"/>
    <w:rsid w:val="003E03E5"/>
    <w:pPr>
      <w:numPr>
        <w:numId w:val="0"/>
      </w:numPr>
    </w:pPr>
  </w:style>
  <w:style w:type="paragraph" w:styleId="Encabezado">
    <w:name w:val="header"/>
    <w:basedOn w:val="Normal"/>
    <w:link w:val="EncabezadoCar"/>
    <w:uiPriority w:val="99"/>
    <w:rsid w:val="003E03E5"/>
    <w:pPr>
      <w:tabs>
        <w:tab w:val="center" w:pos="4320"/>
        <w:tab w:val="right" w:pos="8640"/>
      </w:tabs>
    </w:pPr>
  </w:style>
  <w:style w:type="paragraph" w:customStyle="1" w:styleId="Equation">
    <w:name w:val="Equation"/>
    <w:basedOn w:val="Normal"/>
    <w:next w:val="Normal"/>
    <w:rsid w:val="003E03E5"/>
    <w:pPr>
      <w:widowControl w:val="0"/>
      <w:tabs>
        <w:tab w:val="right" w:pos="5040"/>
      </w:tabs>
      <w:spacing w:line="252" w:lineRule="auto"/>
      <w:jc w:val="both"/>
    </w:pPr>
  </w:style>
  <w:style w:type="character" w:styleId="Hipervnculo">
    <w:name w:val="Hyperlink"/>
    <w:rsid w:val="003E03E5"/>
    <w:rPr>
      <w:color w:val="0000FF"/>
      <w:u w:val="single"/>
    </w:rPr>
  </w:style>
  <w:style w:type="character" w:styleId="Hipervnculovisitado">
    <w:name w:val="FollowedHyperlink"/>
    <w:rsid w:val="003E03E5"/>
    <w:rPr>
      <w:color w:val="800080"/>
      <w:u w:val="single"/>
    </w:rPr>
  </w:style>
  <w:style w:type="paragraph" w:styleId="Sangradetextonormal">
    <w:name w:val="Body Text Indent"/>
    <w:basedOn w:val="Normal"/>
    <w:link w:val="SangradetextonormalCar"/>
    <w:rsid w:val="003E03E5"/>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semiHidden/>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styleId="Textoindependiente">
    <w:name w:val="Body Text"/>
    <w:basedOn w:val="Normal"/>
    <w:link w:val="TextoindependienteCar"/>
    <w:rsid w:val="00681E9B"/>
    <w:pPr>
      <w:spacing w:after="120"/>
    </w:pPr>
  </w:style>
  <w:style w:type="character" w:customStyle="1" w:styleId="TextoindependienteCar">
    <w:name w:val="Texto independiente Car"/>
    <w:basedOn w:val="Fuentedeprrafopredeter"/>
    <w:link w:val="Textoindependiente"/>
    <w:rsid w:val="00681E9B"/>
  </w:style>
  <w:style w:type="character" w:customStyle="1" w:styleId="Ttulo3Car">
    <w:name w:val="Título 3 Car"/>
    <w:link w:val="Ttulo3"/>
    <w:uiPriority w:val="9"/>
    <w:rsid w:val="00681E9B"/>
    <w:rPr>
      <w:i/>
      <w:iCs/>
    </w:rPr>
  </w:style>
  <w:style w:type="character" w:customStyle="1" w:styleId="Ttulo4Car">
    <w:name w:val="Título 4 Car"/>
    <w:link w:val="Ttulo4"/>
    <w:rsid w:val="00681E9B"/>
    <w:rPr>
      <w:i/>
      <w:iCs/>
      <w:sz w:val="18"/>
      <w:szCs w:val="18"/>
    </w:rPr>
  </w:style>
  <w:style w:type="paragraph" w:customStyle="1" w:styleId="ADYNATabla">
    <w:name w:val="ADYNA_Tabla"/>
    <w:basedOn w:val="Normal"/>
    <w:rsid w:val="00681E9B"/>
    <w:pPr>
      <w:jc w:val="both"/>
    </w:pPr>
    <w:rPr>
      <w:sz w:val="16"/>
      <w:lang w:eastAsia="es-ES"/>
    </w:rPr>
  </w:style>
  <w:style w:type="character" w:styleId="Refdecomentario">
    <w:name w:val="annotation reference"/>
    <w:uiPriority w:val="99"/>
    <w:unhideWhenUsed/>
    <w:rsid w:val="00681E9B"/>
    <w:rPr>
      <w:sz w:val="16"/>
      <w:szCs w:val="16"/>
    </w:rPr>
  </w:style>
  <w:style w:type="table" w:styleId="Tablaconcuadrcula">
    <w:name w:val="Table Grid"/>
    <w:basedOn w:val="Tablanormal"/>
    <w:rsid w:val="00771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771AEE"/>
  </w:style>
  <w:style w:type="paragraph" w:styleId="Textonotaalfinal">
    <w:name w:val="endnote text"/>
    <w:basedOn w:val="Normal"/>
    <w:link w:val="TextonotaalfinalCar"/>
    <w:rsid w:val="00346BE8"/>
  </w:style>
  <w:style w:type="character" w:customStyle="1" w:styleId="TextonotaalfinalCar">
    <w:name w:val="Texto nota al final Car"/>
    <w:basedOn w:val="Fuentedeprrafopredeter"/>
    <w:link w:val="Textonotaalfinal"/>
    <w:rsid w:val="00346BE8"/>
  </w:style>
  <w:style w:type="character" w:styleId="Refdenotaalfinal">
    <w:name w:val="endnote reference"/>
    <w:basedOn w:val="Fuentedeprrafopredeter"/>
    <w:rsid w:val="00346BE8"/>
    <w:rPr>
      <w:vertAlign w:val="superscript"/>
    </w:rPr>
  </w:style>
  <w:style w:type="character" w:customStyle="1" w:styleId="Mencinsinresolver1">
    <w:name w:val="Mención sin resolver1"/>
    <w:basedOn w:val="Fuentedeprrafopredeter"/>
    <w:uiPriority w:val="99"/>
    <w:semiHidden/>
    <w:unhideWhenUsed/>
    <w:rsid w:val="00D75B5E"/>
    <w:rPr>
      <w:color w:val="605E5C"/>
      <w:shd w:val="clear" w:color="auto" w:fill="E1DFDD"/>
    </w:rPr>
  </w:style>
  <w:style w:type="character" w:customStyle="1" w:styleId="titulo1">
    <w:name w:val="titulo1"/>
    <w:basedOn w:val="Fuentedeprrafopredeter"/>
    <w:rsid w:val="002251FA"/>
  </w:style>
  <w:style w:type="paragraph" w:customStyle="1" w:styleId="titulo">
    <w:name w:val="titulo"/>
    <w:basedOn w:val="Normal"/>
    <w:rsid w:val="002251FA"/>
    <w:pPr>
      <w:spacing w:before="100" w:beforeAutospacing="1" w:after="100" w:afterAutospacing="1"/>
    </w:pPr>
    <w:rPr>
      <w:sz w:val="24"/>
      <w:szCs w:val="24"/>
      <w:lang w:val="es-MX" w:eastAsia="es-MX"/>
    </w:rPr>
  </w:style>
  <w:style w:type="character" w:styleId="Mencinsinresolver">
    <w:name w:val="Unresolved Mention"/>
    <w:basedOn w:val="Fuentedeprrafopredeter"/>
    <w:uiPriority w:val="99"/>
    <w:semiHidden/>
    <w:unhideWhenUsed/>
    <w:rsid w:val="00ED0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920993423">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raldana@uv.mx" TargetMode="External"/><Relationship Id="rId13" Type="http://schemas.openxmlformats.org/officeDocument/2006/relationships/hyperlink" Target="mailto:yrivera@uv.mx" TargetMode="External"/><Relationship Id="rId18" Type="http://schemas.openxmlformats.org/officeDocument/2006/relationships/diagramColors" Target="diagrams/colors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yperlink" Target="mailto:guleyva@uv.mx" TargetMode="External"/><Relationship Id="rId17" Type="http://schemas.openxmlformats.org/officeDocument/2006/relationships/diagramQuickStyle" Target="diagrams/quickStyle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ldana@uv.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chart" Target="charts/chart4.xml"/><Relationship Id="rId10" Type="http://schemas.openxmlformats.org/officeDocument/2006/relationships/hyperlink" Target="mailto:andlopez@uv.mx" TargetMode="Externa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yperlink" Target="mailto:eralvarez@uv.mx" TargetMode="External"/><Relationship Id="rId14" Type="http://schemas.openxmlformats.org/officeDocument/2006/relationships/hyperlink" Target="mailto:covixg@gmail.com" TargetMode="External"/><Relationship Id="rId22" Type="http://schemas.openxmlformats.org/officeDocument/2006/relationships/chart" Target="charts/chart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G:\Mis%20tesistas\Ricardo%20Perez\apoyo.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G:\Mis%20tesistas\Ricardo%20Perez\apoyo.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G:\Mis%20tesistas\Ricardo%20Perez\apoyo.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G:\Mis%20tesistas\Ricardo%20Perez\apoyo.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24631045207"/>
          <c:y val="9.8258150960250187E-2"/>
          <c:w val="0.84857942027319622"/>
          <c:h val="0.68334077713264851"/>
        </c:manualLayout>
      </c:layout>
      <c:lineChart>
        <c:grouping val="standard"/>
        <c:varyColors val="0"/>
        <c:ser>
          <c:idx val="0"/>
          <c:order val="0"/>
          <c:spPr>
            <a:ln w="28575" cap="rnd">
              <a:solidFill>
                <a:schemeClr val="accent1"/>
              </a:solidFill>
              <a:round/>
            </a:ln>
            <a:effectLst/>
          </c:spPr>
          <c:marker>
            <c:symbol val="none"/>
          </c:marker>
          <c:val>
            <c:numRef>
              <c:f>'JOVENES E'!$D$1:$D$52</c:f>
              <c:numCache>
                <c:formatCode>General</c:formatCode>
                <c:ptCount val="52"/>
                <c:pt idx="0">
                  <c:v>30.25</c:v>
                </c:pt>
                <c:pt idx="1">
                  <c:v>30.25</c:v>
                </c:pt>
                <c:pt idx="2">
                  <c:v>30.25</c:v>
                </c:pt>
                <c:pt idx="3">
                  <c:v>30.25</c:v>
                </c:pt>
                <c:pt idx="4">
                  <c:v>30.25</c:v>
                </c:pt>
                <c:pt idx="5">
                  <c:v>30.25</c:v>
                </c:pt>
                <c:pt idx="6">
                  <c:v>30.25</c:v>
                </c:pt>
                <c:pt idx="7">
                  <c:v>30.25</c:v>
                </c:pt>
                <c:pt idx="8">
                  <c:v>30.25</c:v>
                </c:pt>
                <c:pt idx="9">
                  <c:v>30.25</c:v>
                </c:pt>
                <c:pt idx="10">
                  <c:v>30.25</c:v>
                </c:pt>
                <c:pt idx="11">
                  <c:v>30.25</c:v>
                </c:pt>
                <c:pt idx="12">
                  <c:v>30.25</c:v>
                </c:pt>
                <c:pt idx="13">
                  <c:v>30.25</c:v>
                </c:pt>
                <c:pt idx="14">
                  <c:v>30.25</c:v>
                </c:pt>
                <c:pt idx="15">
                  <c:v>30.25</c:v>
                </c:pt>
                <c:pt idx="16">
                  <c:v>30.25</c:v>
                </c:pt>
                <c:pt idx="17">
                  <c:v>30.25</c:v>
                </c:pt>
                <c:pt idx="18">
                  <c:v>30.25</c:v>
                </c:pt>
                <c:pt idx="19">
                  <c:v>30.25</c:v>
                </c:pt>
                <c:pt idx="20">
                  <c:v>30.25</c:v>
                </c:pt>
                <c:pt idx="21">
                  <c:v>30.25</c:v>
                </c:pt>
                <c:pt idx="22">
                  <c:v>30.25</c:v>
                </c:pt>
                <c:pt idx="23">
                  <c:v>30.25</c:v>
                </c:pt>
                <c:pt idx="24">
                  <c:v>30.25</c:v>
                </c:pt>
                <c:pt idx="25">
                  <c:v>30.25</c:v>
                </c:pt>
                <c:pt idx="26">
                  <c:v>30.25</c:v>
                </c:pt>
                <c:pt idx="27">
                  <c:v>30.25</c:v>
                </c:pt>
                <c:pt idx="28">
                  <c:v>30.25</c:v>
                </c:pt>
                <c:pt idx="29">
                  <c:v>30.25</c:v>
                </c:pt>
                <c:pt idx="30">
                  <c:v>30.310000000000006</c:v>
                </c:pt>
                <c:pt idx="31">
                  <c:v>30.310000000000006</c:v>
                </c:pt>
                <c:pt idx="32">
                  <c:v>30.310000000000006</c:v>
                </c:pt>
                <c:pt idx="33">
                  <c:v>30.310000000000006</c:v>
                </c:pt>
                <c:pt idx="34">
                  <c:v>30.310000000000006</c:v>
                </c:pt>
                <c:pt idx="35">
                  <c:v>30.310000000000006</c:v>
                </c:pt>
                <c:pt idx="36">
                  <c:v>30.310000000000006</c:v>
                </c:pt>
                <c:pt idx="37">
                  <c:v>30.310000000000006</c:v>
                </c:pt>
                <c:pt idx="38">
                  <c:v>30.310000000000006</c:v>
                </c:pt>
                <c:pt idx="39">
                  <c:v>30.310000000000006</c:v>
                </c:pt>
                <c:pt idx="40">
                  <c:v>30.310000000000006</c:v>
                </c:pt>
                <c:pt idx="41">
                  <c:v>30.310000000000006</c:v>
                </c:pt>
                <c:pt idx="42">
                  <c:v>30.310000000000006</c:v>
                </c:pt>
                <c:pt idx="43">
                  <c:v>30.37</c:v>
                </c:pt>
                <c:pt idx="44">
                  <c:v>30.37</c:v>
                </c:pt>
                <c:pt idx="45">
                  <c:v>30.37</c:v>
                </c:pt>
                <c:pt idx="46">
                  <c:v>30.37</c:v>
                </c:pt>
                <c:pt idx="47">
                  <c:v>30.37</c:v>
                </c:pt>
                <c:pt idx="48">
                  <c:v>30.37</c:v>
                </c:pt>
                <c:pt idx="49">
                  <c:v>30.37</c:v>
                </c:pt>
                <c:pt idx="50">
                  <c:v>30.37</c:v>
                </c:pt>
                <c:pt idx="51">
                  <c:v>30.37</c:v>
                </c:pt>
              </c:numCache>
            </c:numRef>
          </c:val>
          <c:smooth val="0"/>
          <c:extLst>
            <c:ext xmlns:c16="http://schemas.microsoft.com/office/drawing/2014/chart" uri="{C3380CC4-5D6E-409C-BE32-E72D297353CC}">
              <c16:uniqueId val="{00000000-FD8D-DC43-9E68-A449EDF6955C}"/>
            </c:ext>
          </c:extLst>
        </c:ser>
        <c:dLbls>
          <c:showLegendKey val="0"/>
          <c:showVal val="0"/>
          <c:showCatName val="0"/>
          <c:showSerName val="0"/>
          <c:showPercent val="0"/>
          <c:showBubbleSize val="0"/>
        </c:dLbls>
        <c:smooth val="0"/>
        <c:axId val="105717760"/>
        <c:axId val="106207872"/>
      </c:lineChart>
      <c:catAx>
        <c:axId val="105717760"/>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Tiempo</a:t>
                </a:r>
              </a:p>
            </c:rich>
          </c:tx>
          <c:layout>
            <c:manualLayout>
              <c:xMode val="edge"/>
              <c:yMode val="edge"/>
              <c:x val="0.49958642945437065"/>
              <c:y val="0.84376953997320259"/>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106207872"/>
        <c:crosses val="autoZero"/>
        <c:auto val="1"/>
        <c:lblAlgn val="ctr"/>
        <c:lblOffset val="100"/>
        <c:noMultiLvlLbl val="0"/>
      </c:catAx>
      <c:valAx>
        <c:axId val="1062078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Temperatura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1057177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21726663729077"/>
          <c:y val="9.4909404659188956E-2"/>
          <c:w val="0.83940200905543738"/>
          <c:h val="0.66002323480056824"/>
        </c:manualLayout>
      </c:layout>
      <c:lineChart>
        <c:grouping val="standard"/>
        <c:varyColors val="0"/>
        <c:ser>
          <c:idx val="0"/>
          <c:order val="0"/>
          <c:spPr>
            <a:ln w="28575" cap="rnd">
              <a:solidFill>
                <a:schemeClr val="accent1"/>
              </a:solidFill>
              <a:round/>
            </a:ln>
            <a:effectLst/>
          </c:spPr>
          <c:marker>
            <c:symbol val="none"/>
          </c:marker>
          <c:val>
            <c:numRef>
              <c:f>'JOVENES E'!$I$1:$I$52</c:f>
              <c:numCache>
                <c:formatCode>General</c:formatCode>
                <c:ptCount val="52"/>
                <c:pt idx="0">
                  <c:v>28.810000000000006</c:v>
                </c:pt>
                <c:pt idx="1">
                  <c:v>28.810000000000006</c:v>
                </c:pt>
                <c:pt idx="2">
                  <c:v>28.88</c:v>
                </c:pt>
                <c:pt idx="3">
                  <c:v>28.88</c:v>
                </c:pt>
                <c:pt idx="4">
                  <c:v>28.810000000000006</c:v>
                </c:pt>
                <c:pt idx="5">
                  <c:v>28.88</c:v>
                </c:pt>
                <c:pt idx="6">
                  <c:v>28.88</c:v>
                </c:pt>
                <c:pt idx="7">
                  <c:v>28.88</c:v>
                </c:pt>
                <c:pt idx="8">
                  <c:v>28.88</c:v>
                </c:pt>
                <c:pt idx="9">
                  <c:v>28.88</c:v>
                </c:pt>
                <c:pt idx="10">
                  <c:v>28.88</c:v>
                </c:pt>
                <c:pt idx="11">
                  <c:v>28.88</c:v>
                </c:pt>
                <c:pt idx="12">
                  <c:v>28.88</c:v>
                </c:pt>
                <c:pt idx="13">
                  <c:v>28.88</c:v>
                </c:pt>
                <c:pt idx="14">
                  <c:v>28.88</c:v>
                </c:pt>
                <c:pt idx="15">
                  <c:v>28.88</c:v>
                </c:pt>
                <c:pt idx="16">
                  <c:v>28.939999999999994</c:v>
                </c:pt>
                <c:pt idx="17">
                  <c:v>28.939999999999994</c:v>
                </c:pt>
                <c:pt idx="18">
                  <c:v>28.939999999999994</c:v>
                </c:pt>
                <c:pt idx="19">
                  <c:v>29</c:v>
                </c:pt>
                <c:pt idx="20">
                  <c:v>29</c:v>
                </c:pt>
                <c:pt idx="21">
                  <c:v>29</c:v>
                </c:pt>
                <c:pt idx="22">
                  <c:v>29</c:v>
                </c:pt>
                <c:pt idx="23">
                  <c:v>29</c:v>
                </c:pt>
                <c:pt idx="24">
                  <c:v>29.06</c:v>
                </c:pt>
                <c:pt idx="25">
                  <c:v>29</c:v>
                </c:pt>
                <c:pt idx="26">
                  <c:v>29</c:v>
                </c:pt>
                <c:pt idx="27">
                  <c:v>29</c:v>
                </c:pt>
                <c:pt idx="28">
                  <c:v>29.06</c:v>
                </c:pt>
                <c:pt idx="29">
                  <c:v>29.06</c:v>
                </c:pt>
                <c:pt idx="30">
                  <c:v>29</c:v>
                </c:pt>
                <c:pt idx="31">
                  <c:v>29.06</c:v>
                </c:pt>
                <c:pt idx="32">
                  <c:v>29.06</c:v>
                </c:pt>
                <c:pt idx="33">
                  <c:v>29.06</c:v>
                </c:pt>
                <c:pt idx="34">
                  <c:v>29.06</c:v>
                </c:pt>
                <c:pt idx="35">
                  <c:v>29</c:v>
                </c:pt>
                <c:pt idx="36">
                  <c:v>29</c:v>
                </c:pt>
                <c:pt idx="37">
                  <c:v>29</c:v>
                </c:pt>
                <c:pt idx="38">
                  <c:v>29</c:v>
                </c:pt>
                <c:pt idx="39">
                  <c:v>29</c:v>
                </c:pt>
                <c:pt idx="40">
                  <c:v>29</c:v>
                </c:pt>
                <c:pt idx="41">
                  <c:v>29</c:v>
                </c:pt>
                <c:pt idx="42">
                  <c:v>29</c:v>
                </c:pt>
                <c:pt idx="43">
                  <c:v>29</c:v>
                </c:pt>
                <c:pt idx="44">
                  <c:v>29</c:v>
                </c:pt>
                <c:pt idx="45">
                  <c:v>29</c:v>
                </c:pt>
                <c:pt idx="46">
                  <c:v>29</c:v>
                </c:pt>
                <c:pt idx="47">
                  <c:v>29</c:v>
                </c:pt>
                <c:pt idx="48">
                  <c:v>29</c:v>
                </c:pt>
                <c:pt idx="49">
                  <c:v>28.939999999999994</c:v>
                </c:pt>
                <c:pt idx="50">
                  <c:v>28.939999999999994</c:v>
                </c:pt>
                <c:pt idx="51">
                  <c:v>28.939999999999994</c:v>
                </c:pt>
              </c:numCache>
            </c:numRef>
          </c:val>
          <c:smooth val="0"/>
          <c:extLst>
            <c:ext xmlns:c16="http://schemas.microsoft.com/office/drawing/2014/chart" uri="{C3380CC4-5D6E-409C-BE32-E72D297353CC}">
              <c16:uniqueId val="{00000000-9E69-5149-891D-8569C914715B}"/>
            </c:ext>
          </c:extLst>
        </c:ser>
        <c:dLbls>
          <c:showLegendKey val="0"/>
          <c:showVal val="0"/>
          <c:showCatName val="0"/>
          <c:showSerName val="0"/>
          <c:showPercent val="0"/>
          <c:showBubbleSize val="0"/>
        </c:dLbls>
        <c:smooth val="0"/>
        <c:axId val="110461312"/>
        <c:axId val="110463232"/>
      </c:lineChart>
      <c:catAx>
        <c:axId val="110461312"/>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Tiempo</a:t>
                </a:r>
              </a:p>
            </c:rich>
          </c:tx>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110463232"/>
        <c:crosses val="autoZero"/>
        <c:auto val="1"/>
        <c:lblAlgn val="ctr"/>
        <c:lblOffset val="100"/>
        <c:noMultiLvlLbl val="0"/>
      </c:catAx>
      <c:valAx>
        <c:axId val="110463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Temperatura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1104613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50425631102685"/>
          <c:y val="9.7388224878264679E-2"/>
          <c:w val="0.85018359931285958"/>
          <c:h val="0.67770423119420864"/>
        </c:manualLayout>
      </c:layout>
      <c:lineChart>
        <c:grouping val="standard"/>
        <c:varyColors val="0"/>
        <c:ser>
          <c:idx val="0"/>
          <c:order val="0"/>
          <c:spPr>
            <a:ln w="28575" cap="rnd">
              <a:solidFill>
                <a:schemeClr val="accent1"/>
              </a:solidFill>
              <a:round/>
            </a:ln>
            <a:effectLst/>
          </c:spPr>
          <c:marker>
            <c:symbol val="none"/>
          </c:marker>
          <c:val>
            <c:numRef>
              <c:f>'JOVENES E'!$L$1:$L$52</c:f>
              <c:numCache>
                <c:formatCode>General</c:formatCode>
                <c:ptCount val="52"/>
                <c:pt idx="0">
                  <c:v>28.88</c:v>
                </c:pt>
                <c:pt idx="1">
                  <c:v>28.810000000000006</c:v>
                </c:pt>
                <c:pt idx="2">
                  <c:v>28.810000000000006</c:v>
                </c:pt>
                <c:pt idx="3">
                  <c:v>28.810000000000006</c:v>
                </c:pt>
                <c:pt idx="4">
                  <c:v>28.810000000000006</c:v>
                </c:pt>
                <c:pt idx="5">
                  <c:v>28.810000000000006</c:v>
                </c:pt>
                <c:pt idx="6">
                  <c:v>28.810000000000006</c:v>
                </c:pt>
                <c:pt idx="7">
                  <c:v>28.810000000000006</c:v>
                </c:pt>
                <c:pt idx="8">
                  <c:v>28.810000000000006</c:v>
                </c:pt>
                <c:pt idx="9">
                  <c:v>28.810000000000006</c:v>
                </c:pt>
                <c:pt idx="10">
                  <c:v>28.810000000000006</c:v>
                </c:pt>
                <c:pt idx="11">
                  <c:v>28.75</c:v>
                </c:pt>
                <c:pt idx="12">
                  <c:v>28.75</c:v>
                </c:pt>
                <c:pt idx="13">
                  <c:v>28.69</c:v>
                </c:pt>
                <c:pt idx="14">
                  <c:v>28.75</c:v>
                </c:pt>
                <c:pt idx="15">
                  <c:v>28.810000000000006</c:v>
                </c:pt>
                <c:pt idx="16">
                  <c:v>28.810000000000006</c:v>
                </c:pt>
                <c:pt idx="17">
                  <c:v>28.88</c:v>
                </c:pt>
                <c:pt idx="18">
                  <c:v>28.939999999999994</c:v>
                </c:pt>
                <c:pt idx="19">
                  <c:v>28.939999999999994</c:v>
                </c:pt>
                <c:pt idx="20">
                  <c:v>29</c:v>
                </c:pt>
                <c:pt idx="21">
                  <c:v>29</c:v>
                </c:pt>
                <c:pt idx="22">
                  <c:v>29</c:v>
                </c:pt>
                <c:pt idx="23">
                  <c:v>29</c:v>
                </c:pt>
                <c:pt idx="24">
                  <c:v>29</c:v>
                </c:pt>
                <c:pt idx="25">
                  <c:v>29.06</c:v>
                </c:pt>
                <c:pt idx="26">
                  <c:v>29.06</c:v>
                </c:pt>
                <c:pt idx="27">
                  <c:v>29.06</c:v>
                </c:pt>
                <c:pt idx="28">
                  <c:v>29.06</c:v>
                </c:pt>
                <c:pt idx="29">
                  <c:v>29.06</c:v>
                </c:pt>
                <c:pt idx="30">
                  <c:v>29.06</c:v>
                </c:pt>
                <c:pt idx="31">
                  <c:v>29.06</c:v>
                </c:pt>
                <c:pt idx="32">
                  <c:v>29.06</c:v>
                </c:pt>
                <c:pt idx="33">
                  <c:v>29.06</c:v>
                </c:pt>
                <c:pt idx="34">
                  <c:v>29.06</c:v>
                </c:pt>
                <c:pt idx="35">
                  <c:v>29.06</c:v>
                </c:pt>
                <c:pt idx="36">
                  <c:v>29.06</c:v>
                </c:pt>
                <c:pt idx="37">
                  <c:v>29.06</c:v>
                </c:pt>
                <c:pt idx="38">
                  <c:v>29.06</c:v>
                </c:pt>
                <c:pt idx="39">
                  <c:v>29.06</c:v>
                </c:pt>
                <c:pt idx="40">
                  <c:v>29.06</c:v>
                </c:pt>
                <c:pt idx="41">
                  <c:v>29.06</c:v>
                </c:pt>
                <c:pt idx="42">
                  <c:v>29.06</c:v>
                </c:pt>
                <c:pt idx="43">
                  <c:v>29.06</c:v>
                </c:pt>
                <c:pt idx="44">
                  <c:v>29.06</c:v>
                </c:pt>
                <c:pt idx="45">
                  <c:v>29.06</c:v>
                </c:pt>
                <c:pt idx="46">
                  <c:v>29.06</c:v>
                </c:pt>
                <c:pt idx="47">
                  <c:v>29.06</c:v>
                </c:pt>
                <c:pt idx="48">
                  <c:v>29.06</c:v>
                </c:pt>
                <c:pt idx="49">
                  <c:v>29.06</c:v>
                </c:pt>
                <c:pt idx="50">
                  <c:v>29.06</c:v>
                </c:pt>
                <c:pt idx="51">
                  <c:v>29.06</c:v>
                </c:pt>
              </c:numCache>
            </c:numRef>
          </c:val>
          <c:smooth val="0"/>
          <c:extLst>
            <c:ext xmlns:c16="http://schemas.microsoft.com/office/drawing/2014/chart" uri="{C3380CC4-5D6E-409C-BE32-E72D297353CC}">
              <c16:uniqueId val="{00000000-68AA-7F47-89CE-B1CAAB0EB2B7}"/>
            </c:ext>
          </c:extLst>
        </c:ser>
        <c:dLbls>
          <c:showLegendKey val="0"/>
          <c:showVal val="0"/>
          <c:showCatName val="0"/>
          <c:showSerName val="0"/>
          <c:showPercent val="0"/>
          <c:showBubbleSize val="0"/>
        </c:dLbls>
        <c:smooth val="0"/>
        <c:axId val="120203520"/>
        <c:axId val="120223232"/>
      </c:lineChart>
      <c:catAx>
        <c:axId val="120203520"/>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Tiempo</a:t>
                </a:r>
              </a:p>
            </c:rich>
          </c:tx>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120223232"/>
        <c:crosses val="autoZero"/>
        <c:auto val="1"/>
        <c:lblAlgn val="ctr"/>
        <c:lblOffset val="100"/>
        <c:noMultiLvlLbl val="0"/>
      </c:catAx>
      <c:valAx>
        <c:axId val="120223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Temperatura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120203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95714313083128"/>
          <c:y val="0.10004547521600729"/>
          <c:w val="0.84497161394971654"/>
          <c:h val="0.69622555707139622"/>
        </c:manualLayout>
      </c:layout>
      <c:lineChart>
        <c:grouping val="standard"/>
        <c:varyColors val="0"/>
        <c:ser>
          <c:idx val="0"/>
          <c:order val="0"/>
          <c:spPr>
            <a:ln w="28575" cap="rnd">
              <a:solidFill>
                <a:schemeClr val="accent1"/>
              </a:solidFill>
              <a:round/>
            </a:ln>
            <a:effectLst/>
          </c:spPr>
          <c:marker>
            <c:symbol val="none"/>
          </c:marker>
          <c:val>
            <c:numRef>
              <c:f>'JOVENES E'!$M$8:$M$57</c:f>
              <c:numCache>
                <c:formatCode>General</c:formatCode>
                <c:ptCount val="50"/>
                <c:pt idx="0">
                  <c:v>27.939999999999994</c:v>
                </c:pt>
                <c:pt idx="1">
                  <c:v>27.939999999999994</c:v>
                </c:pt>
                <c:pt idx="2">
                  <c:v>27.939999999999994</c:v>
                </c:pt>
                <c:pt idx="3">
                  <c:v>27.88</c:v>
                </c:pt>
                <c:pt idx="4">
                  <c:v>27.88</c:v>
                </c:pt>
                <c:pt idx="5">
                  <c:v>27.88</c:v>
                </c:pt>
                <c:pt idx="6">
                  <c:v>27.88</c:v>
                </c:pt>
                <c:pt idx="7">
                  <c:v>27.88</c:v>
                </c:pt>
                <c:pt idx="8">
                  <c:v>27.939999999999994</c:v>
                </c:pt>
                <c:pt idx="9">
                  <c:v>28</c:v>
                </c:pt>
                <c:pt idx="10">
                  <c:v>28</c:v>
                </c:pt>
                <c:pt idx="11">
                  <c:v>28.06</c:v>
                </c:pt>
                <c:pt idx="12">
                  <c:v>28.130000000000006</c:v>
                </c:pt>
                <c:pt idx="13">
                  <c:v>28.130000000000006</c:v>
                </c:pt>
                <c:pt idx="14">
                  <c:v>28.130000000000006</c:v>
                </c:pt>
                <c:pt idx="15">
                  <c:v>28.130000000000006</c:v>
                </c:pt>
                <c:pt idx="16">
                  <c:v>28.130000000000006</c:v>
                </c:pt>
                <c:pt idx="17">
                  <c:v>28.130000000000006</c:v>
                </c:pt>
                <c:pt idx="18">
                  <c:v>28.130000000000006</c:v>
                </c:pt>
                <c:pt idx="19">
                  <c:v>28.130000000000006</c:v>
                </c:pt>
                <c:pt idx="20">
                  <c:v>28.130000000000006</c:v>
                </c:pt>
                <c:pt idx="21">
                  <c:v>28.130000000000006</c:v>
                </c:pt>
                <c:pt idx="22">
                  <c:v>28.19</c:v>
                </c:pt>
                <c:pt idx="23">
                  <c:v>28.19</c:v>
                </c:pt>
                <c:pt idx="24">
                  <c:v>28.19</c:v>
                </c:pt>
                <c:pt idx="25">
                  <c:v>28.25</c:v>
                </c:pt>
                <c:pt idx="26">
                  <c:v>28.25</c:v>
                </c:pt>
                <c:pt idx="27">
                  <c:v>28.25</c:v>
                </c:pt>
                <c:pt idx="28">
                  <c:v>28.25</c:v>
                </c:pt>
                <c:pt idx="29">
                  <c:v>28.25</c:v>
                </c:pt>
                <c:pt idx="30">
                  <c:v>28.310000000000006</c:v>
                </c:pt>
                <c:pt idx="31">
                  <c:v>28.310000000000006</c:v>
                </c:pt>
                <c:pt idx="32">
                  <c:v>28.25</c:v>
                </c:pt>
                <c:pt idx="33">
                  <c:v>28.25</c:v>
                </c:pt>
                <c:pt idx="34">
                  <c:v>28.25</c:v>
                </c:pt>
                <c:pt idx="35">
                  <c:v>28.25</c:v>
                </c:pt>
                <c:pt idx="36">
                  <c:v>28.19</c:v>
                </c:pt>
                <c:pt idx="37">
                  <c:v>28.19</c:v>
                </c:pt>
                <c:pt idx="38">
                  <c:v>28.19</c:v>
                </c:pt>
                <c:pt idx="39">
                  <c:v>28.19</c:v>
                </c:pt>
                <c:pt idx="40">
                  <c:v>28.19</c:v>
                </c:pt>
                <c:pt idx="41">
                  <c:v>28.130000000000006</c:v>
                </c:pt>
                <c:pt idx="42">
                  <c:v>28.130000000000006</c:v>
                </c:pt>
                <c:pt idx="43">
                  <c:v>28.130000000000006</c:v>
                </c:pt>
                <c:pt idx="44">
                  <c:v>28.130000000000006</c:v>
                </c:pt>
                <c:pt idx="45">
                  <c:v>28.130000000000006</c:v>
                </c:pt>
                <c:pt idx="46">
                  <c:v>28.130000000000006</c:v>
                </c:pt>
                <c:pt idx="47">
                  <c:v>28.06</c:v>
                </c:pt>
                <c:pt idx="48">
                  <c:v>28.06</c:v>
                </c:pt>
                <c:pt idx="49">
                  <c:v>28</c:v>
                </c:pt>
              </c:numCache>
            </c:numRef>
          </c:val>
          <c:smooth val="0"/>
          <c:extLst>
            <c:ext xmlns:c16="http://schemas.microsoft.com/office/drawing/2014/chart" uri="{C3380CC4-5D6E-409C-BE32-E72D297353CC}">
              <c16:uniqueId val="{00000000-B183-AE49-B000-FC4B23B204BC}"/>
            </c:ext>
          </c:extLst>
        </c:ser>
        <c:dLbls>
          <c:showLegendKey val="0"/>
          <c:showVal val="0"/>
          <c:showCatName val="0"/>
          <c:showSerName val="0"/>
          <c:showPercent val="0"/>
          <c:showBubbleSize val="0"/>
        </c:dLbls>
        <c:smooth val="0"/>
        <c:axId val="120621696"/>
        <c:axId val="120764672"/>
      </c:lineChart>
      <c:catAx>
        <c:axId val="120621696"/>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Tiempo</a:t>
                </a:r>
              </a:p>
            </c:rich>
          </c:tx>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MX"/>
          </a:p>
        </c:txPr>
        <c:crossAx val="120764672"/>
        <c:crosses val="autoZero"/>
        <c:auto val="1"/>
        <c:lblAlgn val="ctr"/>
        <c:lblOffset val="100"/>
        <c:noMultiLvlLbl val="0"/>
      </c:catAx>
      <c:valAx>
        <c:axId val="120764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Temperatura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MX"/>
          </a:p>
        </c:txPr>
        <c:crossAx val="1206216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A5CC50-D127-654C-AB0E-A071021193B4}" type="doc">
      <dgm:prSet loTypeId="urn:microsoft.com/office/officeart/2005/8/layout/hierarchy5" loCatId="hierarchy" qsTypeId="urn:microsoft.com/office/officeart/2005/8/quickstyle/simple5" qsCatId="simple" csTypeId="urn:microsoft.com/office/officeart/2005/8/colors/accent1_2" csCatId="accent1" phldr="1"/>
      <dgm:spPr/>
      <dgm:t>
        <a:bodyPr/>
        <a:lstStyle/>
        <a:p>
          <a:endParaRPr lang="es-ES"/>
        </a:p>
      </dgm:t>
    </dgm:pt>
    <dgm:pt modelId="{2F6FB6C9-00A6-1C42-8EEF-9B74917DE304}">
      <dgm:prSet phldrT="[Texto]" custT="1"/>
      <dgm:spPr/>
      <dgm:t>
        <a:bodyPr/>
        <a:lstStyle/>
        <a:p>
          <a:pPr algn="ctr"/>
          <a:r>
            <a:rPr lang="es-ES" sz="700">
              <a:latin typeface="Times New Roman" panose="02020603050405020304" pitchFamily="18" charset="0"/>
              <a:cs typeface="Times New Roman" panose="02020603050405020304" pitchFamily="18" charset="0"/>
            </a:rPr>
            <a:t>Grupos experimentales</a:t>
          </a:r>
        </a:p>
      </dgm:t>
    </dgm:pt>
    <dgm:pt modelId="{7199AF51-15E6-C442-B225-05519DA3D741}" type="parTrans" cxnId="{A0A6BFC4-A342-1942-9511-F6E5BFCA90FD}">
      <dgm:prSet/>
      <dgm:spPr/>
      <dgm:t>
        <a:bodyPr/>
        <a:lstStyle/>
        <a:p>
          <a:pPr algn="ctr"/>
          <a:endParaRPr lang="es-ES"/>
        </a:p>
      </dgm:t>
    </dgm:pt>
    <dgm:pt modelId="{19E13730-3B39-134E-8377-89A02B42EDB7}" type="sibTrans" cxnId="{A0A6BFC4-A342-1942-9511-F6E5BFCA90FD}">
      <dgm:prSet/>
      <dgm:spPr/>
      <dgm:t>
        <a:bodyPr/>
        <a:lstStyle/>
        <a:p>
          <a:pPr algn="ctr"/>
          <a:endParaRPr lang="es-ES"/>
        </a:p>
      </dgm:t>
    </dgm:pt>
    <dgm:pt modelId="{66988224-155F-EC4E-87B0-31857DAFE0ED}">
      <dgm:prSet phldrT="[Texto]" custT="1"/>
      <dgm:spPr/>
      <dgm:t>
        <a:bodyPr/>
        <a:lstStyle/>
        <a:p>
          <a:pPr algn="ctr"/>
          <a:r>
            <a:rPr lang="es-ES" sz="700">
              <a:latin typeface="Times New Roman" panose="02020603050405020304" pitchFamily="18" charset="0"/>
              <a:cs typeface="Times New Roman" panose="02020603050405020304" pitchFamily="18" charset="0"/>
            </a:rPr>
            <a:t>Fisicoculturistas</a:t>
          </a:r>
        </a:p>
        <a:p>
          <a:pPr algn="ctr"/>
          <a:r>
            <a:rPr lang="es-ES" sz="700">
              <a:latin typeface="Times New Roman" panose="02020603050405020304" pitchFamily="18" charset="0"/>
              <a:cs typeface="Times New Roman" panose="02020603050405020304" pitchFamily="18" charset="0"/>
            </a:rPr>
            <a:t> (Entre 19 y 24 años)</a:t>
          </a:r>
        </a:p>
      </dgm:t>
    </dgm:pt>
    <dgm:pt modelId="{ABF74D02-BCFB-4741-BC15-A0B9C934C86C}" type="parTrans" cxnId="{911377F0-F4F2-0142-AA85-A65F417B02F3}">
      <dgm:prSet/>
      <dgm:spPr/>
      <dgm:t>
        <a:bodyPr/>
        <a:lstStyle/>
        <a:p>
          <a:pPr algn="ctr"/>
          <a:endParaRPr lang="es-ES"/>
        </a:p>
      </dgm:t>
    </dgm:pt>
    <dgm:pt modelId="{C3A36C84-ADFC-0647-B609-9AA62FDAE702}" type="sibTrans" cxnId="{911377F0-F4F2-0142-AA85-A65F417B02F3}">
      <dgm:prSet/>
      <dgm:spPr/>
      <dgm:t>
        <a:bodyPr/>
        <a:lstStyle/>
        <a:p>
          <a:pPr algn="ctr"/>
          <a:endParaRPr lang="es-ES"/>
        </a:p>
      </dgm:t>
    </dgm:pt>
    <dgm:pt modelId="{C21CF601-C213-1E43-82E4-A1CFEDB20C4B}">
      <dgm:prSet phldrT="[Texto]" custT="1"/>
      <dgm:spPr/>
      <dgm:t>
        <a:bodyPr/>
        <a:lstStyle/>
        <a:p>
          <a:pPr algn="ctr"/>
          <a:r>
            <a:rPr lang="es-ES" sz="700">
              <a:latin typeface="Times New Roman" panose="02020603050405020304" pitchFamily="18" charset="0"/>
              <a:cs typeface="Times New Roman" panose="02020603050405020304" pitchFamily="18" charset="0"/>
            </a:rPr>
            <a:t>Intenso</a:t>
          </a:r>
          <a:endParaRPr lang="es-ES" sz="600">
            <a:latin typeface="Times New Roman" panose="02020603050405020304" pitchFamily="18" charset="0"/>
            <a:cs typeface="Times New Roman" panose="02020603050405020304" pitchFamily="18" charset="0"/>
          </a:endParaRPr>
        </a:p>
        <a:p>
          <a:pPr algn="ctr"/>
          <a:r>
            <a:rPr lang="es-ES" sz="600">
              <a:latin typeface="Times New Roman" panose="02020603050405020304" pitchFamily="18" charset="0"/>
              <a:cs typeface="Times New Roman" panose="02020603050405020304" pitchFamily="18" charset="0"/>
            </a:rPr>
            <a:t>De 5 a 6 veces por semana</a:t>
          </a:r>
        </a:p>
      </dgm:t>
    </dgm:pt>
    <dgm:pt modelId="{E6FC1A97-9BCE-3442-8E4C-3997F8F0F8F7}" type="parTrans" cxnId="{C9A78685-52A3-A04F-AAB2-464FC2BC904E}">
      <dgm:prSet/>
      <dgm:spPr/>
      <dgm:t>
        <a:bodyPr/>
        <a:lstStyle/>
        <a:p>
          <a:pPr algn="ctr"/>
          <a:endParaRPr lang="es-ES"/>
        </a:p>
      </dgm:t>
    </dgm:pt>
    <dgm:pt modelId="{4046B7CF-F560-BD4A-95D7-D86D71614210}" type="sibTrans" cxnId="{C9A78685-52A3-A04F-AAB2-464FC2BC904E}">
      <dgm:prSet/>
      <dgm:spPr/>
      <dgm:t>
        <a:bodyPr/>
        <a:lstStyle/>
        <a:p>
          <a:pPr algn="ctr"/>
          <a:endParaRPr lang="es-ES"/>
        </a:p>
      </dgm:t>
    </dgm:pt>
    <dgm:pt modelId="{ED02C4B7-E6BD-B240-8C40-0BC6941CE7CE}">
      <dgm:prSet phldrT="[Texto]" custT="1"/>
      <dgm:spPr/>
      <dgm:t>
        <a:bodyPr/>
        <a:lstStyle/>
        <a:p>
          <a:pPr algn="ctr"/>
          <a:r>
            <a:rPr lang="es-ES" sz="700">
              <a:latin typeface="Times New Roman" panose="02020603050405020304" pitchFamily="18" charset="0"/>
              <a:cs typeface="Times New Roman" panose="02020603050405020304" pitchFamily="18" charset="0"/>
            </a:rPr>
            <a:t>Medio</a:t>
          </a:r>
          <a:endParaRPr lang="es-ES" sz="600">
            <a:latin typeface="Times New Roman" panose="02020603050405020304" pitchFamily="18" charset="0"/>
            <a:cs typeface="Times New Roman" panose="02020603050405020304" pitchFamily="18" charset="0"/>
          </a:endParaRPr>
        </a:p>
        <a:p>
          <a:pPr algn="ctr"/>
          <a:r>
            <a:rPr lang="es-ES" sz="600">
              <a:latin typeface="Times New Roman" panose="02020603050405020304" pitchFamily="18" charset="0"/>
              <a:cs typeface="Times New Roman" panose="02020603050405020304" pitchFamily="18" charset="0"/>
            </a:rPr>
            <a:t>De 2 a 3 veces por semana</a:t>
          </a:r>
        </a:p>
      </dgm:t>
    </dgm:pt>
    <dgm:pt modelId="{DE8CDA07-55A2-5E40-9551-C28157DC56FD}" type="parTrans" cxnId="{15C01633-3D03-9C4E-835C-4B7F2E2A0283}">
      <dgm:prSet/>
      <dgm:spPr/>
      <dgm:t>
        <a:bodyPr/>
        <a:lstStyle/>
        <a:p>
          <a:pPr algn="ctr"/>
          <a:endParaRPr lang="es-ES"/>
        </a:p>
      </dgm:t>
    </dgm:pt>
    <dgm:pt modelId="{95BC5209-5768-004A-88B9-2F845E71329F}" type="sibTrans" cxnId="{15C01633-3D03-9C4E-835C-4B7F2E2A0283}">
      <dgm:prSet/>
      <dgm:spPr/>
      <dgm:t>
        <a:bodyPr/>
        <a:lstStyle/>
        <a:p>
          <a:pPr algn="ctr"/>
          <a:endParaRPr lang="es-ES"/>
        </a:p>
      </dgm:t>
    </dgm:pt>
    <dgm:pt modelId="{FE986EEA-849B-CE45-AF10-2618B988748D}">
      <dgm:prSet phldrT="[Texto]" custT="1"/>
      <dgm:spPr/>
      <dgm:t>
        <a:bodyPr/>
        <a:lstStyle/>
        <a:p>
          <a:pPr algn="ctr"/>
          <a:r>
            <a:rPr lang="es-ES" sz="700">
              <a:latin typeface="Times New Roman" panose="02020603050405020304" pitchFamily="18" charset="0"/>
              <a:cs typeface="Times New Roman" panose="02020603050405020304" pitchFamily="18" charset="0"/>
            </a:rPr>
            <a:t>Corredores </a:t>
          </a:r>
        </a:p>
        <a:p>
          <a:pPr algn="ctr"/>
          <a:r>
            <a:rPr lang="es-ES" sz="700">
              <a:latin typeface="Times New Roman" panose="02020603050405020304" pitchFamily="18" charset="0"/>
              <a:cs typeface="Times New Roman" panose="02020603050405020304" pitchFamily="18" charset="0"/>
            </a:rPr>
            <a:t>(Entre 19 y 24 años)</a:t>
          </a:r>
        </a:p>
      </dgm:t>
    </dgm:pt>
    <dgm:pt modelId="{F862F423-553D-544F-BAE2-A95F20900D61}" type="parTrans" cxnId="{E1D27DE5-4999-9A48-BFF2-82BE484F150B}">
      <dgm:prSet/>
      <dgm:spPr/>
      <dgm:t>
        <a:bodyPr/>
        <a:lstStyle/>
        <a:p>
          <a:pPr algn="ctr"/>
          <a:endParaRPr lang="es-ES"/>
        </a:p>
      </dgm:t>
    </dgm:pt>
    <dgm:pt modelId="{129A3E93-10F8-DE4F-80A8-524AA36F610F}" type="sibTrans" cxnId="{E1D27DE5-4999-9A48-BFF2-82BE484F150B}">
      <dgm:prSet/>
      <dgm:spPr/>
      <dgm:t>
        <a:bodyPr/>
        <a:lstStyle/>
        <a:p>
          <a:pPr algn="ctr"/>
          <a:endParaRPr lang="es-ES"/>
        </a:p>
      </dgm:t>
    </dgm:pt>
    <dgm:pt modelId="{F6C37C15-F757-1C42-81D5-0E21C1A3BB3B}">
      <dgm:prSet phldrT="[Texto]" custT="1"/>
      <dgm:spPr/>
      <dgm:t>
        <a:bodyPr/>
        <a:lstStyle/>
        <a:p>
          <a:pPr algn="ctr"/>
          <a:r>
            <a:rPr lang="es-ES" sz="700">
              <a:latin typeface="Times New Roman" panose="02020603050405020304" pitchFamily="18" charset="0"/>
              <a:cs typeface="Times New Roman" panose="02020603050405020304" pitchFamily="18" charset="0"/>
            </a:rPr>
            <a:t>Medio</a:t>
          </a:r>
          <a:endParaRPr lang="es-ES" sz="600">
            <a:latin typeface="Times New Roman" panose="02020603050405020304" pitchFamily="18" charset="0"/>
            <a:cs typeface="Times New Roman" panose="02020603050405020304" pitchFamily="18" charset="0"/>
          </a:endParaRPr>
        </a:p>
        <a:p>
          <a:pPr algn="ctr"/>
          <a:r>
            <a:rPr lang="es-ES" sz="600">
              <a:latin typeface="Times New Roman" panose="02020603050405020304" pitchFamily="18" charset="0"/>
              <a:cs typeface="Times New Roman" panose="02020603050405020304" pitchFamily="18" charset="0"/>
            </a:rPr>
            <a:t>De 2 a 3 veces por semana</a:t>
          </a:r>
        </a:p>
      </dgm:t>
    </dgm:pt>
    <dgm:pt modelId="{EDCD8533-56AC-384E-90C6-C62C8B2E4200}" type="parTrans" cxnId="{DB631C0D-E209-244A-A169-C1094B8BE4B6}">
      <dgm:prSet/>
      <dgm:spPr/>
      <dgm:t>
        <a:bodyPr/>
        <a:lstStyle/>
        <a:p>
          <a:pPr algn="ctr"/>
          <a:endParaRPr lang="es-ES"/>
        </a:p>
      </dgm:t>
    </dgm:pt>
    <dgm:pt modelId="{34FC5BFB-DC0D-BB48-8308-9309D1F01595}" type="sibTrans" cxnId="{DB631C0D-E209-244A-A169-C1094B8BE4B6}">
      <dgm:prSet/>
      <dgm:spPr/>
      <dgm:t>
        <a:bodyPr/>
        <a:lstStyle/>
        <a:p>
          <a:pPr algn="ctr"/>
          <a:endParaRPr lang="es-ES"/>
        </a:p>
      </dgm:t>
    </dgm:pt>
    <dgm:pt modelId="{D7BCEE55-311E-8243-9D90-574DEA989746}">
      <dgm:prSet phldrT="[Texto]"/>
      <dgm:spPr/>
      <dgm:t>
        <a:bodyPr/>
        <a:lstStyle/>
        <a:p>
          <a:pPr algn="ctr"/>
          <a:r>
            <a:rPr lang="es-ES"/>
            <a:t> </a:t>
          </a:r>
        </a:p>
      </dgm:t>
    </dgm:pt>
    <dgm:pt modelId="{D9347132-F53B-064E-8D67-3F394B8327DF}" type="parTrans" cxnId="{5A30B193-62A0-EF42-B443-8B616BAD3854}">
      <dgm:prSet/>
      <dgm:spPr/>
      <dgm:t>
        <a:bodyPr/>
        <a:lstStyle/>
        <a:p>
          <a:pPr algn="ctr"/>
          <a:endParaRPr lang="es-ES"/>
        </a:p>
      </dgm:t>
    </dgm:pt>
    <dgm:pt modelId="{6D0387CB-1EAF-2E4B-AE1F-4CBB5A50420A}" type="sibTrans" cxnId="{5A30B193-62A0-EF42-B443-8B616BAD3854}">
      <dgm:prSet/>
      <dgm:spPr/>
      <dgm:t>
        <a:bodyPr/>
        <a:lstStyle/>
        <a:p>
          <a:pPr algn="ctr"/>
          <a:endParaRPr lang="es-ES"/>
        </a:p>
      </dgm:t>
    </dgm:pt>
    <dgm:pt modelId="{2BC6A22A-0E72-5146-9B69-3572ABB21B73}">
      <dgm:prSet phldrT="[Texto]" custT="1"/>
      <dgm:spPr/>
      <dgm:t>
        <a:bodyPr/>
        <a:lstStyle/>
        <a:p>
          <a:pPr algn="ctr"/>
          <a:r>
            <a:rPr lang="es-ES" sz="900">
              <a:latin typeface="Times New Roman" panose="02020603050405020304" pitchFamily="18" charset="0"/>
              <a:cs typeface="Times New Roman" panose="02020603050405020304" pitchFamily="18" charset="0"/>
            </a:rPr>
            <a:t>Tipo de actividad</a:t>
          </a:r>
        </a:p>
      </dgm:t>
    </dgm:pt>
    <dgm:pt modelId="{6ECB3DE1-3F37-EF48-AAE3-27FA567B792A}" type="parTrans" cxnId="{110C1556-3D31-BA41-BFDE-FB0015E20EAD}">
      <dgm:prSet/>
      <dgm:spPr/>
      <dgm:t>
        <a:bodyPr/>
        <a:lstStyle/>
        <a:p>
          <a:pPr algn="ctr"/>
          <a:endParaRPr lang="es-ES"/>
        </a:p>
      </dgm:t>
    </dgm:pt>
    <dgm:pt modelId="{6295A756-5EB8-EA42-AAE1-58A460694A57}" type="sibTrans" cxnId="{110C1556-3D31-BA41-BFDE-FB0015E20EAD}">
      <dgm:prSet/>
      <dgm:spPr/>
      <dgm:t>
        <a:bodyPr/>
        <a:lstStyle/>
        <a:p>
          <a:pPr algn="ctr"/>
          <a:endParaRPr lang="es-ES"/>
        </a:p>
      </dgm:t>
    </dgm:pt>
    <dgm:pt modelId="{C20A054C-B3BE-2342-BB82-770B964C0B84}">
      <dgm:prSet phldrT="[Texto]" custT="1"/>
      <dgm:spPr/>
      <dgm:t>
        <a:bodyPr/>
        <a:lstStyle/>
        <a:p>
          <a:pPr algn="ctr"/>
          <a:r>
            <a:rPr lang="es-ES" sz="900">
              <a:latin typeface="Times New Roman" panose="02020603050405020304" pitchFamily="18" charset="0"/>
              <a:cs typeface="Times New Roman" panose="02020603050405020304" pitchFamily="18" charset="0"/>
            </a:rPr>
            <a:t>Nivel de actividad</a:t>
          </a:r>
        </a:p>
      </dgm:t>
    </dgm:pt>
    <dgm:pt modelId="{EFAE18BE-FFD6-294E-9E12-99F3D0BE9F0F}" type="parTrans" cxnId="{2437B504-8A41-934C-BBE1-0D7D01323FE1}">
      <dgm:prSet/>
      <dgm:spPr/>
      <dgm:t>
        <a:bodyPr/>
        <a:lstStyle/>
        <a:p>
          <a:pPr algn="ctr"/>
          <a:endParaRPr lang="es-ES"/>
        </a:p>
      </dgm:t>
    </dgm:pt>
    <dgm:pt modelId="{249EA034-095D-534B-A64C-96C42E74D6DE}" type="sibTrans" cxnId="{2437B504-8A41-934C-BBE1-0D7D01323FE1}">
      <dgm:prSet/>
      <dgm:spPr/>
      <dgm:t>
        <a:bodyPr/>
        <a:lstStyle/>
        <a:p>
          <a:pPr algn="ctr"/>
          <a:endParaRPr lang="es-ES"/>
        </a:p>
      </dgm:t>
    </dgm:pt>
    <dgm:pt modelId="{51C84AEB-9511-B749-B015-FEBFC8AEFD6C}">
      <dgm:prSet custT="1"/>
      <dgm:spPr/>
      <dgm:t>
        <a:bodyPr/>
        <a:lstStyle/>
        <a:p>
          <a:pPr algn="ctr"/>
          <a:r>
            <a:rPr lang="es-ES" sz="700">
              <a:latin typeface="Times New Roman" panose="02020603050405020304" pitchFamily="18" charset="0"/>
              <a:cs typeface="Times New Roman" panose="02020603050405020304" pitchFamily="18" charset="0"/>
            </a:rPr>
            <a:t>Intenso</a:t>
          </a:r>
          <a:endParaRPr lang="es-ES" sz="600">
            <a:latin typeface="Times New Roman" panose="02020603050405020304" pitchFamily="18" charset="0"/>
            <a:cs typeface="Times New Roman" panose="02020603050405020304" pitchFamily="18" charset="0"/>
          </a:endParaRPr>
        </a:p>
        <a:p>
          <a:pPr algn="ctr"/>
          <a:r>
            <a:rPr lang="es-ES" sz="600">
              <a:latin typeface="Times New Roman" panose="02020603050405020304" pitchFamily="18" charset="0"/>
              <a:cs typeface="Times New Roman" panose="02020603050405020304" pitchFamily="18" charset="0"/>
            </a:rPr>
            <a:t>De 5 a 6 veces por semana</a:t>
          </a:r>
        </a:p>
      </dgm:t>
    </dgm:pt>
    <dgm:pt modelId="{A0647F52-C0C4-894C-AF48-5D5B3CBC30A9}" type="parTrans" cxnId="{89506A5B-655B-1E47-839A-3E4E90794138}">
      <dgm:prSet/>
      <dgm:spPr/>
      <dgm:t>
        <a:bodyPr/>
        <a:lstStyle/>
        <a:p>
          <a:pPr algn="ctr"/>
          <a:endParaRPr lang="es-ES"/>
        </a:p>
      </dgm:t>
    </dgm:pt>
    <dgm:pt modelId="{172267F5-625E-9549-8D39-5AFD851A9311}" type="sibTrans" cxnId="{89506A5B-655B-1E47-839A-3E4E90794138}">
      <dgm:prSet/>
      <dgm:spPr/>
      <dgm:t>
        <a:bodyPr/>
        <a:lstStyle/>
        <a:p>
          <a:pPr algn="ctr"/>
          <a:endParaRPr lang="es-ES"/>
        </a:p>
      </dgm:t>
    </dgm:pt>
    <dgm:pt modelId="{2FBC7E5B-3009-C347-8ABB-17CB6067766E}" type="pres">
      <dgm:prSet presAssocID="{EAA5CC50-D127-654C-AB0E-A071021193B4}" presName="mainComposite" presStyleCnt="0">
        <dgm:presLayoutVars>
          <dgm:chPref val="1"/>
          <dgm:dir/>
          <dgm:animOne val="branch"/>
          <dgm:animLvl val="lvl"/>
          <dgm:resizeHandles val="exact"/>
        </dgm:presLayoutVars>
      </dgm:prSet>
      <dgm:spPr/>
    </dgm:pt>
    <dgm:pt modelId="{3793CF82-1A50-8345-B8A5-834141BECBC5}" type="pres">
      <dgm:prSet presAssocID="{EAA5CC50-D127-654C-AB0E-A071021193B4}" presName="hierFlow" presStyleCnt="0"/>
      <dgm:spPr/>
    </dgm:pt>
    <dgm:pt modelId="{CAC73EC0-549F-F643-B495-9425F7621740}" type="pres">
      <dgm:prSet presAssocID="{EAA5CC50-D127-654C-AB0E-A071021193B4}" presName="firstBuf" presStyleCnt="0"/>
      <dgm:spPr/>
    </dgm:pt>
    <dgm:pt modelId="{17E1037C-93C8-974A-8515-7E47F48F2E77}" type="pres">
      <dgm:prSet presAssocID="{EAA5CC50-D127-654C-AB0E-A071021193B4}" presName="hierChild1" presStyleCnt="0">
        <dgm:presLayoutVars>
          <dgm:chPref val="1"/>
          <dgm:animOne val="branch"/>
          <dgm:animLvl val="lvl"/>
        </dgm:presLayoutVars>
      </dgm:prSet>
      <dgm:spPr/>
    </dgm:pt>
    <dgm:pt modelId="{F92C75C6-C5D3-5A4C-BF63-DFF1438B1E56}" type="pres">
      <dgm:prSet presAssocID="{2F6FB6C9-00A6-1C42-8EEF-9B74917DE304}" presName="Name17" presStyleCnt="0"/>
      <dgm:spPr/>
    </dgm:pt>
    <dgm:pt modelId="{DF996EF6-05F1-1748-AAA8-69904446A67C}" type="pres">
      <dgm:prSet presAssocID="{2F6FB6C9-00A6-1C42-8EEF-9B74917DE304}" presName="level1Shape" presStyleLbl="node0" presStyleIdx="0" presStyleCnt="1" custScaleX="187604" custLinFactNeighborY="-15067">
        <dgm:presLayoutVars>
          <dgm:chPref val="3"/>
        </dgm:presLayoutVars>
      </dgm:prSet>
      <dgm:spPr/>
    </dgm:pt>
    <dgm:pt modelId="{97C24BFF-D679-4C4B-8DFB-1A29A8B828C4}" type="pres">
      <dgm:prSet presAssocID="{2F6FB6C9-00A6-1C42-8EEF-9B74917DE304}" presName="hierChild2" presStyleCnt="0"/>
      <dgm:spPr/>
    </dgm:pt>
    <dgm:pt modelId="{F79FC7BF-E29E-0B47-B583-FA2CCF97D33E}" type="pres">
      <dgm:prSet presAssocID="{ABF74D02-BCFB-4741-BC15-A0B9C934C86C}" presName="Name25" presStyleLbl="parChTrans1D2" presStyleIdx="0" presStyleCnt="2"/>
      <dgm:spPr/>
    </dgm:pt>
    <dgm:pt modelId="{88086DED-7DDF-6442-82D8-59FD89773D9E}" type="pres">
      <dgm:prSet presAssocID="{ABF74D02-BCFB-4741-BC15-A0B9C934C86C}" presName="connTx" presStyleLbl="parChTrans1D2" presStyleIdx="0" presStyleCnt="2"/>
      <dgm:spPr/>
    </dgm:pt>
    <dgm:pt modelId="{35409ADB-2F45-704F-B25E-9677B301673D}" type="pres">
      <dgm:prSet presAssocID="{66988224-155F-EC4E-87B0-31857DAFE0ED}" presName="Name30" presStyleCnt="0"/>
      <dgm:spPr/>
    </dgm:pt>
    <dgm:pt modelId="{08E5623B-4C5F-DF44-B856-519A49627CD5}" type="pres">
      <dgm:prSet presAssocID="{66988224-155F-EC4E-87B0-31857DAFE0ED}" presName="level2Shape" presStyleLbl="node2" presStyleIdx="0" presStyleCnt="2" custScaleX="184843" custLinFactNeighborX="15067" custLinFactNeighborY="-30136"/>
      <dgm:spPr/>
    </dgm:pt>
    <dgm:pt modelId="{44643D8D-BFAE-4646-9739-046608A770AD}" type="pres">
      <dgm:prSet presAssocID="{66988224-155F-EC4E-87B0-31857DAFE0ED}" presName="hierChild3" presStyleCnt="0"/>
      <dgm:spPr/>
    </dgm:pt>
    <dgm:pt modelId="{84DC42B1-B382-2543-966F-A0432E2D430D}" type="pres">
      <dgm:prSet presAssocID="{E6FC1A97-9BCE-3442-8E4C-3997F8F0F8F7}" presName="Name25" presStyleLbl="parChTrans1D3" presStyleIdx="0" presStyleCnt="4"/>
      <dgm:spPr/>
    </dgm:pt>
    <dgm:pt modelId="{ED5364A2-DEDB-F549-B752-85007A437145}" type="pres">
      <dgm:prSet presAssocID="{E6FC1A97-9BCE-3442-8E4C-3997F8F0F8F7}" presName="connTx" presStyleLbl="parChTrans1D3" presStyleIdx="0" presStyleCnt="4"/>
      <dgm:spPr/>
    </dgm:pt>
    <dgm:pt modelId="{E1AC22F5-82B1-8B41-83BB-B08A9A868FAB}" type="pres">
      <dgm:prSet presAssocID="{C21CF601-C213-1E43-82E4-A1CFEDB20C4B}" presName="Name30" presStyleCnt="0"/>
      <dgm:spPr/>
    </dgm:pt>
    <dgm:pt modelId="{A412C708-6891-8940-A61A-FF53AB740D53}" type="pres">
      <dgm:prSet presAssocID="{C21CF601-C213-1E43-82E4-A1CFEDB20C4B}" presName="level2Shape" presStyleLbl="node3" presStyleIdx="0" presStyleCnt="4" custScaleX="185097" custLinFactNeighborX="18436" custLinFactNeighborY="-54241"/>
      <dgm:spPr/>
    </dgm:pt>
    <dgm:pt modelId="{FFEDC573-17B5-1945-9928-F5F9A9A8F59E}" type="pres">
      <dgm:prSet presAssocID="{C21CF601-C213-1E43-82E4-A1CFEDB20C4B}" presName="hierChild3" presStyleCnt="0"/>
      <dgm:spPr/>
    </dgm:pt>
    <dgm:pt modelId="{B7F1D1CC-5BB9-4A4D-A72C-69EC47BA2B72}" type="pres">
      <dgm:prSet presAssocID="{DE8CDA07-55A2-5E40-9551-C28157DC56FD}" presName="Name25" presStyleLbl="parChTrans1D3" presStyleIdx="1" presStyleCnt="4"/>
      <dgm:spPr/>
    </dgm:pt>
    <dgm:pt modelId="{7DCB46A9-BE17-044F-8BF2-3C85019D9C92}" type="pres">
      <dgm:prSet presAssocID="{DE8CDA07-55A2-5E40-9551-C28157DC56FD}" presName="connTx" presStyleLbl="parChTrans1D3" presStyleIdx="1" presStyleCnt="4"/>
      <dgm:spPr/>
    </dgm:pt>
    <dgm:pt modelId="{E24ECA74-6ECC-E141-9380-898F580DFEAF}" type="pres">
      <dgm:prSet presAssocID="{ED02C4B7-E6BD-B240-8C40-0BC6941CE7CE}" presName="Name30" presStyleCnt="0"/>
      <dgm:spPr/>
    </dgm:pt>
    <dgm:pt modelId="{B6BAD82B-67FE-C141-BC32-AF88AF0A3903}" type="pres">
      <dgm:prSet presAssocID="{ED02C4B7-E6BD-B240-8C40-0BC6941CE7CE}" presName="level2Shape" presStyleLbl="node3" presStyleIdx="1" presStyleCnt="4" custScaleX="185098" custLinFactNeighborX="18435" custLinFactNeighborY="-33149"/>
      <dgm:spPr/>
    </dgm:pt>
    <dgm:pt modelId="{AE16D82C-409E-9440-A802-FFB14BB485E7}" type="pres">
      <dgm:prSet presAssocID="{ED02C4B7-E6BD-B240-8C40-0BC6941CE7CE}" presName="hierChild3" presStyleCnt="0"/>
      <dgm:spPr/>
    </dgm:pt>
    <dgm:pt modelId="{4E91479D-9ED5-3141-97D4-E3CBA4E069B4}" type="pres">
      <dgm:prSet presAssocID="{F862F423-553D-544F-BAE2-A95F20900D61}" presName="Name25" presStyleLbl="parChTrans1D2" presStyleIdx="1" presStyleCnt="2"/>
      <dgm:spPr/>
    </dgm:pt>
    <dgm:pt modelId="{8F3118F0-6C75-AC42-91FC-4FF151A1A13A}" type="pres">
      <dgm:prSet presAssocID="{F862F423-553D-544F-BAE2-A95F20900D61}" presName="connTx" presStyleLbl="parChTrans1D2" presStyleIdx="1" presStyleCnt="2"/>
      <dgm:spPr/>
    </dgm:pt>
    <dgm:pt modelId="{C7D71AF5-3B67-ED42-970F-9354536B4C35}" type="pres">
      <dgm:prSet presAssocID="{FE986EEA-849B-CE45-AF10-2618B988748D}" presName="Name30" presStyleCnt="0"/>
      <dgm:spPr/>
    </dgm:pt>
    <dgm:pt modelId="{8599ACC6-3ED6-C346-AD9D-ED6F56561027}" type="pres">
      <dgm:prSet presAssocID="{FE986EEA-849B-CE45-AF10-2618B988748D}" presName="level2Shape" presStyleLbl="node2" presStyleIdx="1" presStyleCnt="2" custScaleX="184843" custLinFactNeighborX="13561" custLinFactNeighborY="-3013"/>
      <dgm:spPr/>
    </dgm:pt>
    <dgm:pt modelId="{32C71BF8-16DB-A148-95BF-77EE5C577BBB}" type="pres">
      <dgm:prSet presAssocID="{FE986EEA-849B-CE45-AF10-2618B988748D}" presName="hierChild3" presStyleCnt="0"/>
      <dgm:spPr/>
    </dgm:pt>
    <dgm:pt modelId="{D851BD5D-8090-A84B-8FEB-950A1DB6CEF4}" type="pres">
      <dgm:prSet presAssocID="{A0647F52-C0C4-894C-AF48-5D5B3CBC30A9}" presName="Name25" presStyleLbl="parChTrans1D3" presStyleIdx="2" presStyleCnt="4"/>
      <dgm:spPr/>
    </dgm:pt>
    <dgm:pt modelId="{84BD3814-2180-B646-AAD4-D20D445D6243}" type="pres">
      <dgm:prSet presAssocID="{A0647F52-C0C4-894C-AF48-5D5B3CBC30A9}" presName="connTx" presStyleLbl="parChTrans1D3" presStyleIdx="2" presStyleCnt="4"/>
      <dgm:spPr/>
    </dgm:pt>
    <dgm:pt modelId="{8DC5408A-DE48-1D4E-A4CB-7AFF309640F3}" type="pres">
      <dgm:prSet presAssocID="{51C84AEB-9511-B749-B015-FEBFC8AEFD6C}" presName="Name30" presStyleCnt="0"/>
      <dgm:spPr/>
    </dgm:pt>
    <dgm:pt modelId="{A2E3B8AA-DADB-E848-84E1-E513EA3D7DEC}" type="pres">
      <dgm:prSet presAssocID="{51C84AEB-9511-B749-B015-FEBFC8AEFD6C}" presName="level2Shape" presStyleLbl="node3" presStyleIdx="2" presStyleCnt="4" custScaleX="185097" custLinFactNeighborX="18436" custLinFactNeighborY="-9040"/>
      <dgm:spPr/>
    </dgm:pt>
    <dgm:pt modelId="{532C9236-C764-7640-94B2-286CDD0B5E25}" type="pres">
      <dgm:prSet presAssocID="{51C84AEB-9511-B749-B015-FEBFC8AEFD6C}" presName="hierChild3" presStyleCnt="0"/>
      <dgm:spPr/>
    </dgm:pt>
    <dgm:pt modelId="{E11169E3-AB0B-3B4D-9F4C-34F94E05AF87}" type="pres">
      <dgm:prSet presAssocID="{EDCD8533-56AC-384E-90C6-C62C8B2E4200}" presName="Name25" presStyleLbl="parChTrans1D3" presStyleIdx="3" presStyleCnt="4"/>
      <dgm:spPr/>
    </dgm:pt>
    <dgm:pt modelId="{B34688AC-5D9D-734D-BDEB-DF26557EAFB8}" type="pres">
      <dgm:prSet presAssocID="{EDCD8533-56AC-384E-90C6-C62C8B2E4200}" presName="connTx" presStyleLbl="parChTrans1D3" presStyleIdx="3" presStyleCnt="4"/>
      <dgm:spPr/>
    </dgm:pt>
    <dgm:pt modelId="{EDDCA363-42D7-204C-B0A0-EA9FDFDB7A1E}" type="pres">
      <dgm:prSet presAssocID="{F6C37C15-F757-1C42-81D5-0E21C1A3BB3B}" presName="Name30" presStyleCnt="0"/>
      <dgm:spPr/>
    </dgm:pt>
    <dgm:pt modelId="{F256FEC4-2760-7348-B5C3-32CCD52C9C46}" type="pres">
      <dgm:prSet presAssocID="{F6C37C15-F757-1C42-81D5-0E21C1A3BB3B}" presName="level2Shape" presStyleLbl="node3" presStyleIdx="3" presStyleCnt="4" custScaleX="185097" custLinFactNeighborX="18436" custLinFactNeighborY="3012"/>
      <dgm:spPr/>
    </dgm:pt>
    <dgm:pt modelId="{F425079F-94FA-A044-A3F5-E472CB6F88D2}" type="pres">
      <dgm:prSet presAssocID="{F6C37C15-F757-1C42-81D5-0E21C1A3BB3B}" presName="hierChild3" presStyleCnt="0"/>
      <dgm:spPr/>
    </dgm:pt>
    <dgm:pt modelId="{1E1D6EF7-4E2E-724F-A2A5-FCEDD7C9D155}" type="pres">
      <dgm:prSet presAssocID="{EAA5CC50-D127-654C-AB0E-A071021193B4}" presName="bgShapesFlow" presStyleCnt="0"/>
      <dgm:spPr/>
    </dgm:pt>
    <dgm:pt modelId="{ECD9251B-4E1C-C849-A3FF-7D7AA5E178E3}" type="pres">
      <dgm:prSet presAssocID="{D7BCEE55-311E-8243-9D90-574DEA989746}" presName="rectComp" presStyleCnt="0"/>
      <dgm:spPr/>
    </dgm:pt>
    <dgm:pt modelId="{3210EDB2-946E-4248-8C99-1F5FC12D574E}" type="pres">
      <dgm:prSet presAssocID="{D7BCEE55-311E-8243-9D90-574DEA989746}" presName="bgRect" presStyleLbl="bgShp" presStyleIdx="0" presStyleCnt="3" custScaleX="178437"/>
      <dgm:spPr/>
    </dgm:pt>
    <dgm:pt modelId="{CCED291F-4F02-6E4E-AAA4-EF1D47F7C717}" type="pres">
      <dgm:prSet presAssocID="{D7BCEE55-311E-8243-9D90-574DEA989746}" presName="bgRectTx" presStyleLbl="bgShp" presStyleIdx="0" presStyleCnt="3">
        <dgm:presLayoutVars>
          <dgm:bulletEnabled val="1"/>
        </dgm:presLayoutVars>
      </dgm:prSet>
      <dgm:spPr/>
    </dgm:pt>
    <dgm:pt modelId="{58F006AD-4B9D-DE48-9E25-673B0AF21DA3}" type="pres">
      <dgm:prSet presAssocID="{D7BCEE55-311E-8243-9D90-574DEA989746}" presName="spComp" presStyleCnt="0"/>
      <dgm:spPr/>
    </dgm:pt>
    <dgm:pt modelId="{6DA9470E-95E4-CF41-A6AC-1DFF0628CDB2}" type="pres">
      <dgm:prSet presAssocID="{D7BCEE55-311E-8243-9D90-574DEA989746}" presName="hSp" presStyleCnt="0"/>
      <dgm:spPr/>
    </dgm:pt>
    <dgm:pt modelId="{8E0A52A8-CD8B-0E44-9A3E-1963980DB07D}" type="pres">
      <dgm:prSet presAssocID="{2BC6A22A-0E72-5146-9B69-3572ABB21B73}" presName="rectComp" presStyleCnt="0"/>
      <dgm:spPr/>
    </dgm:pt>
    <dgm:pt modelId="{33037220-EF47-7246-BCE4-19874B523BEF}" type="pres">
      <dgm:prSet presAssocID="{2BC6A22A-0E72-5146-9B69-3572ABB21B73}" presName="bgRect" presStyleLbl="bgShp" presStyleIdx="1" presStyleCnt="3" custScaleX="177826"/>
      <dgm:spPr/>
    </dgm:pt>
    <dgm:pt modelId="{040D4AAF-688D-8643-A6A8-9BF54896642F}" type="pres">
      <dgm:prSet presAssocID="{2BC6A22A-0E72-5146-9B69-3572ABB21B73}" presName="bgRectTx" presStyleLbl="bgShp" presStyleIdx="1" presStyleCnt="3">
        <dgm:presLayoutVars>
          <dgm:bulletEnabled val="1"/>
        </dgm:presLayoutVars>
      </dgm:prSet>
      <dgm:spPr/>
    </dgm:pt>
    <dgm:pt modelId="{4FD5CE22-8D57-FC43-A7F2-5168BAE3FF06}" type="pres">
      <dgm:prSet presAssocID="{2BC6A22A-0E72-5146-9B69-3572ABB21B73}" presName="spComp" presStyleCnt="0"/>
      <dgm:spPr/>
    </dgm:pt>
    <dgm:pt modelId="{7B2CAE1A-1015-C445-8468-ADAF24C1FF39}" type="pres">
      <dgm:prSet presAssocID="{2BC6A22A-0E72-5146-9B69-3572ABB21B73}" presName="hSp" presStyleCnt="0"/>
      <dgm:spPr/>
    </dgm:pt>
    <dgm:pt modelId="{11121EF6-7A30-6E42-989D-702E324959C2}" type="pres">
      <dgm:prSet presAssocID="{C20A054C-B3BE-2342-BB82-770B964C0B84}" presName="rectComp" presStyleCnt="0"/>
      <dgm:spPr/>
    </dgm:pt>
    <dgm:pt modelId="{E1CE91D4-6C7A-8A4D-8C94-E265C6746C0C}" type="pres">
      <dgm:prSet presAssocID="{C20A054C-B3BE-2342-BB82-770B964C0B84}" presName="bgRect" presStyleLbl="bgShp" presStyleIdx="2" presStyleCnt="3" custScaleX="178038"/>
      <dgm:spPr/>
    </dgm:pt>
    <dgm:pt modelId="{28C93D84-773F-074E-B27F-BF3E42D5BC89}" type="pres">
      <dgm:prSet presAssocID="{C20A054C-B3BE-2342-BB82-770B964C0B84}" presName="bgRectTx" presStyleLbl="bgShp" presStyleIdx="2" presStyleCnt="3">
        <dgm:presLayoutVars>
          <dgm:bulletEnabled val="1"/>
        </dgm:presLayoutVars>
      </dgm:prSet>
      <dgm:spPr/>
    </dgm:pt>
  </dgm:ptLst>
  <dgm:cxnLst>
    <dgm:cxn modelId="{2437B504-8A41-934C-BBE1-0D7D01323FE1}" srcId="{EAA5CC50-D127-654C-AB0E-A071021193B4}" destId="{C20A054C-B3BE-2342-BB82-770B964C0B84}" srcOrd="3" destOrd="0" parTransId="{EFAE18BE-FFD6-294E-9E12-99F3D0BE9F0F}" sibTransId="{249EA034-095D-534B-A64C-96C42E74D6DE}"/>
    <dgm:cxn modelId="{21BF2408-7D6E-4B1C-A512-E54246AE3E31}" type="presOf" srcId="{EDCD8533-56AC-384E-90C6-C62C8B2E4200}" destId="{E11169E3-AB0B-3B4D-9F4C-34F94E05AF87}" srcOrd="0" destOrd="0" presId="urn:microsoft.com/office/officeart/2005/8/layout/hierarchy5"/>
    <dgm:cxn modelId="{DB631C0D-E209-244A-A169-C1094B8BE4B6}" srcId="{FE986EEA-849B-CE45-AF10-2618B988748D}" destId="{F6C37C15-F757-1C42-81D5-0E21C1A3BB3B}" srcOrd="1" destOrd="0" parTransId="{EDCD8533-56AC-384E-90C6-C62C8B2E4200}" sibTransId="{34FC5BFB-DC0D-BB48-8308-9309D1F01595}"/>
    <dgm:cxn modelId="{DFF50914-27AE-4843-B0A9-6BA7DC359818}" type="presOf" srcId="{F6C37C15-F757-1C42-81D5-0E21C1A3BB3B}" destId="{F256FEC4-2760-7348-B5C3-32CCD52C9C46}" srcOrd="0" destOrd="0" presId="urn:microsoft.com/office/officeart/2005/8/layout/hierarchy5"/>
    <dgm:cxn modelId="{964E9F21-EDC9-47EB-8959-954B2EFBE40C}" type="presOf" srcId="{51C84AEB-9511-B749-B015-FEBFC8AEFD6C}" destId="{A2E3B8AA-DADB-E848-84E1-E513EA3D7DEC}" srcOrd="0" destOrd="0" presId="urn:microsoft.com/office/officeart/2005/8/layout/hierarchy5"/>
    <dgm:cxn modelId="{2E4E8C2F-921D-45B6-A792-7CDB878353D6}" type="presOf" srcId="{C21CF601-C213-1E43-82E4-A1CFEDB20C4B}" destId="{A412C708-6891-8940-A61A-FF53AB740D53}" srcOrd="0" destOrd="0" presId="urn:microsoft.com/office/officeart/2005/8/layout/hierarchy5"/>
    <dgm:cxn modelId="{199C6C32-7C91-453D-9EAA-5FF5F6E9C2BC}" type="presOf" srcId="{A0647F52-C0C4-894C-AF48-5D5B3CBC30A9}" destId="{D851BD5D-8090-A84B-8FEB-950A1DB6CEF4}" srcOrd="0" destOrd="0" presId="urn:microsoft.com/office/officeart/2005/8/layout/hierarchy5"/>
    <dgm:cxn modelId="{15C01633-3D03-9C4E-835C-4B7F2E2A0283}" srcId="{66988224-155F-EC4E-87B0-31857DAFE0ED}" destId="{ED02C4B7-E6BD-B240-8C40-0BC6941CE7CE}" srcOrd="1" destOrd="0" parTransId="{DE8CDA07-55A2-5E40-9551-C28157DC56FD}" sibTransId="{95BC5209-5768-004A-88B9-2F845E71329F}"/>
    <dgm:cxn modelId="{BF1EBA3F-BDDC-499C-BA2E-D7046DB02E18}" type="presOf" srcId="{C20A054C-B3BE-2342-BB82-770B964C0B84}" destId="{E1CE91D4-6C7A-8A4D-8C94-E265C6746C0C}" srcOrd="0" destOrd="0" presId="urn:microsoft.com/office/officeart/2005/8/layout/hierarchy5"/>
    <dgm:cxn modelId="{89506A5B-655B-1E47-839A-3E4E90794138}" srcId="{FE986EEA-849B-CE45-AF10-2618B988748D}" destId="{51C84AEB-9511-B749-B015-FEBFC8AEFD6C}" srcOrd="0" destOrd="0" parTransId="{A0647F52-C0C4-894C-AF48-5D5B3CBC30A9}" sibTransId="{172267F5-625E-9549-8D39-5AFD851A9311}"/>
    <dgm:cxn modelId="{385BFF64-1AF1-44F3-AFE1-0283C2589B69}" type="presOf" srcId="{2BC6A22A-0E72-5146-9B69-3572ABB21B73}" destId="{33037220-EF47-7246-BCE4-19874B523BEF}" srcOrd="0" destOrd="0" presId="urn:microsoft.com/office/officeart/2005/8/layout/hierarchy5"/>
    <dgm:cxn modelId="{6F105667-165F-435D-AA9C-38FE12B9F51A}" type="presOf" srcId="{F862F423-553D-544F-BAE2-A95F20900D61}" destId="{4E91479D-9ED5-3141-97D4-E3CBA4E069B4}" srcOrd="0" destOrd="0" presId="urn:microsoft.com/office/officeart/2005/8/layout/hierarchy5"/>
    <dgm:cxn modelId="{0BB43551-FA12-4C92-BE50-F9E09F4C58B0}" type="presOf" srcId="{E6FC1A97-9BCE-3442-8E4C-3997F8F0F8F7}" destId="{ED5364A2-DEDB-F549-B752-85007A437145}" srcOrd="1" destOrd="0" presId="urn:microsoft.com/office/officeart/2005/8/layout/hierarchy5"/>
    <dgm:cxn modelId="{0EA11D53-367A-4459-89B5-AFFF63F2B700}" type="presOf" srcId="{2F6FB6C9-00A6-1C42-8EEF-9B74917DE304}" destId="{DF996EF6-05F1-1748-AAA8-69904446A67C}" srcOrd="0" destOrd="0" presId="urn:microsoft.com/office/officeart/2005/8/layout/hierarchy5"/>
    <dgm:cxn modelId="{110C1556-3D31-BA41-BFDE-FB0015E20EAD}" srcId="{EAA5CC50-D127-654C-AB0E-A071021193B4}" destId="{2BC6A22A-0E72-5146-9B69-3572ABB21B73}" srcOrd="2" destOrd="0" parTransId="{6ECB3DE1-3F37-EF48-AAE3-27FA567B792A}" sibTransId="{6295A756-5EB8-EA42-AAE1-58A460694A57}"/>
    <dgm:cxn modelId="{C9A78685-52A3-A04F-AAB2-464FC2BC904E}" srcId="{66988224-155F-EC4E-87B0-31857DAFE0ED}" destId="{C21CF601-C213-1E43-82E4-A1CFEDB20C4B}" srcOrd="0" destOrd="0" parTransId="{E6FC1A97-9BCE-3442-8E4C-3997F8F0F8F7}" sibTransId="{4046B7CF-F560-BD4A-95D7-D86D71614210}"/>
    <dgm:cxn modelId="{974C1589-BE80-41D8-8F98-63D733C24901}" type="presOf" srcId="{EDCD8533-56AC-384E-90C6-C62C8B2E4200}" destId="{B34688AC-5D9D-734D-BDEB-DF26557EAFB8}" srcOrd="1" destOrd="0" presId="urn:microsoft.com/office/officeart/2005/8/layout/hierarchy5"/>
    <dgm:cxn modelId="{98BD368B-7416-4CD8-9AD7-7BF80280BD71}" type="presOf" srcId="{C20A054C-B3BE-2342-BB82-770B964C0B84}" destId="{28C93D84-773F-074E-B27F-BF3E42D5BC89}" srcOrd="1" destOrd="0" presId="urn:microsoft.com/office/officeart/2005/8/layout/hierarchy5"/>
    <dgm:cxn modelId="{5451538E-29FA-4671-88F4-1B77C66C6259}" type="presOf" srcId="{DE8CDA07-55A2-5E40-9551-C28157DC56FD}" destId="{B7F1D1CC-5BB9-4A4D-A72C-69EC47BA2B72}" srcOrd="0" destOrd="0" presId="urn:microsoft.com/office/officeart/2005/8/layout/hierarchy5"/>
    <dgm:cxn modelId="{5A30B193-62A0-EF42-B443-8B616BAD3854}" srcId="{EAA5CC50-D127-654C-AB0E-A071021193B4}" destId="{D7BCEE55-311E-8243-9D90-574DEA989746}" srcOrd="1" destOrd="0" parTransId="{D9347132-F53B-064E-8D67-3F394B8327DF}" sibTransId="{6D0387CB-1EAF-2E4B-AE1F-4CBB5A50420A}"/>
    <dgm:cxn modelId="{39D86394-69B1-4CB8-A289-7BE8B9799A9C}" type="presOf" srcId="{66988224-155F-EC4E-87B0-31857DAFE0ED}" destId="{08E5623B-4C5F-DF44-B856-519A49627CD5}" srcOrd="0" destOrd="0" presId="urn:microsoft.com/office/officeart/2005/8/layout/hierarchy5"/>
    <dgm:cxn modelId="{A1027B94-C76D-45B1-BE7D-3031ACADE6B4}" type="presOf" srcId="{E6FC1A97-9BCE-3442-8E4C-3997F8F0F8F7}" destId="{84DC42B1-B382-2543-966F-A0432E2D430D}" srcOrd="0" destOrd="0" presId="urn:microsoft.com/office/officeart/2005/8/layout/hierarchy5"/>
    <dgm:cxn modelId="{7ACA3595-B090-4C41-95C6-C22CA913C71E}" type="presOf" srcId="{EAA5CC50-D127-654C-AB0E-A071021193B4}" destId="{2FBC7E5B-3009-C347-8ABB-17CB6067766E}" srcOrd="0" destOrd="0" presId="urn:microsoft.com/office/officeart/2005/8/layout/hierarchy5"/>
    <dgm:cxn modelId="{2C71C599-AE1B-4F81-95CB-4F55CE6001C9}" type="presOf" srcId="{ABF74D02-BCFB-4741-BC15-A0B9C934C86C}" destId="{88086DED-7DDF-6442-82D8-59FD89773D9E}" srcOrd="1" destOrd="0" presId="urn:microsoft.com/office/officeart/2005/8/layout/hierarchy5"/>
    <dgm:cxn modelId="{F34C809B-214D-4883-950D-8FCE14120F35}" type="presOf" srcId="{2BC6A22A-0E72-5146-9B69-3572ABB21B73}" destId="{040D4AAF-688D-8643-A6A8-9BF54896642F}" srcOrd="1" destOrd="0" presId="urn:microsoft.com/office/officeart/2005/8/layout/hierarchy5"/>
    <dgm:cxn modelId="{2E01C3B4-E33E-4010-A536-9BDF711C719B}" type="presOf" srcId="{A0647F52-C0C4-894C-AF48-5D5B3CBC30A9}" destId="{84BD3814-2180-B646-AAD4-D20D445D6243}" srcOrd="1" destOrd="0" presId="urn:microsoft.com/office/officeart/2005/8/layout/hierarchy5"/>
    <dgm:cxn modelId="{1A22E6BB-C5EE-4C60-8CFA-CBA3A89612D7}" type="presOf" srcId="{ABF74D02-BCFB-4741-BC15-A0B9C934C86C}" destId="{F79FC7BF-E29E-0B47-B583-FA2CCF97D33E}" srcOrd="0" destOrd="0" presId="urn:microsoft.com/office/officeart/2005/8/layout/hierarchy5"/>
    <dgm:cxn modelId="{A0A6BFC4-A342-1942-9511-F6E5BFCA90FD}" srcId="{EAA5CC50-D127-654C-AB0E-A071021193B4}" destId="{2F6FB6C9-00A6-1C42-8EEF-9B74917DE304}" srcOrd="0" destOrd="0" parTransId="{7199AF51-15E6-C442-B225-05519DA3D741}" sibTransId="{19E13730-3B39-134E-8377-89A02B42EDB7}"/>
    <dgm:cxn modelId="{E342CFC6-9F76-4A1A-9CAB-9F518C7AC7FA}" type="presOf" srcId="{D7BCEE55-311E-8243-9D90-574DEA989746}" destId="{CCED291F-4F02-6E4E-AAA4-EF1D47F7C717}" srcOrd="1" destOrd="0" presId="urn:microsoft.com/office/officeart/2005/8/layout/hierarchy5"/>
    <dgm:cxn modelId="{2173B0D7-1E26-4D13-A8A6-1653EEB5EDB8}" type="presOf" srcId="{DE8CDA07-55A2-5E40-9551-C28157DC56FD}" destId="{7DCB46A9-BE17-044F-8BF2-3C85019D9C92}" srcOrd="1" destOrd="0" presId="urn:microsoft.com/office/officeart/2005/8/layout/hierarchy5"/>
    <dgm:cxn modelId="{23FAC8DB-FBAA-42A9-8B65-1682877C51F6}" type="presOf" srcId="{F862F423-553D-544F-BAE2-A95F20900D61}" destId="{8F3118F0-6C75-AC42-91FC-4FF151A1A13A}" srcOrd="1" destOrd="0" presId="urn:microsoft.com/office/officeart/2005/8/layout/hierarchy5"/>
    <dgm:cxn modelId="{E1D27DE5-4999-9A48-BFF2-82BE484F150B}" srcId="{2F6FB6C9-00A6-1C42-8EEF-9B74917DE304}" destId="{FE986EEA-849B-CE45-AF10-2618B988748D}" srcOrd="1" destOrd="0" parTransId="{F862F423-553D-544F-BAE2-A95F20900D61}" sibTransId="{129A3E93-10F8-DE4F-80A8-524AA36F610F}"/>
    <dgm:cxn modelId="{DE6C8AE6-D7BC-4B16-BE84-DFCE272B1691}" type="presOf" srcId="{D7BCEE55-311E-8243-9D90-574DEA989746}" destId="{3210EDB2-946E-4248-8C99-1F5FC12D574E}" srcOrd="0" destOrd="0" presId="urn:microsoft.com/office/officeart/2005/8/layout/hierarchy5"/>
    <dgm:cxn modelId="{10ABB3E6-EEF2-4C91-966D-4B5EBA54C476}" type="presOf" srcId="{FE986EEA-849B-CE45-AF10-2618B988748D}" destId="{8599ACC6-3ED6-C346-AD9D-ED6F56561027}" srcOrd="0" destOrd="0" presId="urn:microsoft.com/office/officeart/2005/8/layout/hierarchy5"/>
    <dgm:cxn modelId="{911377F0-F4F2-0142-AA85-A65F417B02F3}" srcId="{2F6FB6C9-00A6-1C42-8EEF-9B74917DE304}" destId="{66988224-155F-EC4E-87B0-31857DAFE0ED}" srcOrd="0" destOrd="0" parTransId="{ABF74D02-BCFB-4741-BC15-A0B9C934C86C}" sibTransId="{C3A36C84-ADFC-0647-B609-9AA62FDAE702}"/>
    <dgm:cxn modelId="{42C0BCF0-EF2C-4337-A571-17DDC7F22787}" type="presOf" srcId="{ED02C4B7-E6BD-B240-8C40-0BC6941CE7CE}" destId="{B6BAD82B-67FE-C141-BC32-AF88AF0A3903}" srcOrd="0" destOrd="0" presId="urn:microsoft.com/office/officeart/2005/8/layout/hierarchy5"/>
    <dgm:cxn modelId="{D655FFA5-287F-4DA0-9268-35332F21C838}" type="presParOf" srcId="{2FBC7E5B-3009-C347-8ABB-17CB6067766E}" destId="{3793CF82-1A50-8345-B8A5-834141BECBC5}" srcOrd="0" destOrd="0" presId="urn:microsoft.com/office/officeart/2005/8/layout/hierarchy5"/>
    <dgm:cxn modelId="{7245176D-300F-4490-AE05-798AB80A56EB}" type="presParOf" srcId="{3793CF82-1A50-8345-B8A5-834141BECBC5}" destId="{CAC73EC0-549F-F643-B495-9425F7621740}" srcOrd="0" destOrd="0" presId="urn:microsoft.com/office/officeart/2005/8/layout/hierarchy5"/>
    <dgm:cxn modelId="{DB5B1E0C-85E0-47BA-8DF7-9CFFA4299C53}" type="presParOf" srcId="{3793CF82-1A50-8345-B8A5-834141BECBC5}" destId="{17E1037C-93C8-974A-8515-7E47F48F2E77}" srcOrd="1" destOrd="0" presId="urn:microsoft.com/office/officeart/2005/8/layout/hierarchy5"/>
    <dgm:cxn modelId="{C46BCC0E-90BC-43FA-B237-7DA350532EC2}" type="presParOf" srcId="{17E1037C-93C8-974A-8515-7E47F48F2E77}" destId="{F92C75C6-C5D3-5A4C-BF63-DFF1438B1E56}" srcOrd="0" destOrd="0" presId="urn:microsoft.com/office/officeart/2005/8/layout/hierarchy5"/>
    <dgm:cxn modelId="{8BCC0B86-C1F9-4E51-831E-E701DBF9202A}" type="presParOf" srcId="{F92C75C6-C5D3-5A4C-BF63-DFF1438B1E56}" destId="{DF996EF6-05F1-1748-AAA8-69904446A67C}" srcOrd="0" destOrd="0" presId="urn:microsoft.com/office/officeart/2005/8/layout/hierarchy5"/>
    <dgm:cxn modelId="{9423F00F-8DFB-4166-8617-C9060486E2FE}" type="presParOf" srcId="{F92C75C6-C5D3-5A4C-BF63-DFF1438B1E56}" destId="{97C24BFF-D679-4C4B-8DFB-1A29A8B828C4}" srcOrd="1" destOrd="0" presId="urn:microsoft.com/office/officeart/2005/8/layout/hierarchy5"/>
    <dgm:cxn modelId="{FA1DD2F1-7F79-4964-ABA8-3CAC702DD9FE}" type="presParOf" srcId="{97C24BFF-D679-4C4B-8DFB-1A29A8B828C4}" destId="{F79FC7BF-E29E-0B47-B583-FA2CCF97D33E}" srcOrd="0" destOrd="0" presId="urn:microsoft.com/office/officeart/2005/8/layout/hierarchy5"/>
    <dgm:cxn modelId="{8B5F47ED-9501-4CE4-8817-2C16D1789FB1}" type="presParOf" srcId="{F79FC7BF-E29E-0B47-B583-FA2CCF97D33E}" destId="{88086DED-7DDF-6442-82D8-59FD89773D9E}" srcOrd="0" destOrd="0" presId="urn:microsoft.com/office/officeart/2005/8/layout/hierarchy5"/>
    <dgm:cxn modelId="{11A1B2FE-680E-4FED-8EF7-05622226784A}" type="presParOf" srcId="{97C24BFF-D679-4C4B-8DFB-1A29A8B828C4}" destId="{35409ADB-2F45-704F-B25E-9677B301673D}" srcOrd="1" destOrd="0" presId="urn:microsoft.com/office/officeart/2005/8/layout/hierarchy5"/>
    <dgm:cxn modelId="{70A94021-84F9-4028-9CDD-35CCB89E60A7}" type="presParOf" srcId="{35409ADB-2F45-704F-B25E-9677B301673D}" destId="{08E5623B-4C5F-DF44-B856-519A49627CD5}" srcOrd="0" destOrd="0" presId="urn:microsoft.com/office/officeart/2005/8/layout/hierarchy5"/>
    <dgm:cxn modelId="{AFE1BECC-9D60-4746-8D15-B9D0F224076D}" type="presParOf" srcId="{35409ADB-2F45-704F-B25E-9677B301673D}" destId="{44643D8D-BFAE-4646-9739-046608A770AD}" srcOrd="1" destOrd="0" presId="urn:microsoft.com/office/officeart/2005/8/layout/hierarchy5"/>
    <dgm:cxn modelId="{48212A53-BFEE-4141-BCB7-15F1B8D41745}" type="presParOf" srcId="{44643D8D-BFAE-4646-9739-046608A770AD}" destId="{84DC42B1-B382-2543-966F-A0432E2D430D}" srcOrd="0" destOrd="0" presId="urn:microsoft.com/office/officeart/2005/8/layout/hierarchy5"/>
    <dgm:cxn modelId="{670207DD-0EF0-439A-B8BD-2B531C371D05}" type="presParOf" srcId="{84DC42B1-B382-2543-966F-A0432E2D430D}" destId="{ED5364A2-DEDB-F549-B752-85007A437145}" srcOrd="0" destOrd="0" presId="urn:microsoft.com/office/officeart/2005/8/layout/hierarchy5"/>
    <dgm:cxn modelId="{2DECF55C-3E35-499B-BA2A-D25D40C0858D}" type="presParOf" srcId="{44643D8D-BFAE-4646-9739-046608A770AD}" destId="{E1AC22F5-82B1-8B41-83BB-B08A9A868FAB}" srcOrd="1" destOrd="0" presId="urn:microsoft.com/office/officeart/2005/8/layout/hierarchy5"/>
    <dgm:cxn modelId="{28E13D01-BC4E-43EA-81ED-97C3794355D0}" type="presParOf" srcId="{E1AC22F5-82B1-8B41-83BB-B08A9A868FAB}" destId="{A412C708-6891-8940-A61A-FF53AB740D53}" srcOrd="0" destOrd="0" presId="urn:microsoft.com/office/officeart/2005/8/layout/hierarchy5"/>
    <dgm:cxn modelId="{CC6602A1-CDF6-4963-8FED-01AD4067AA1B}" type="presParOf" srcId="{E1AC22F5-82B1-8B41-83BB-B08A9A868FAB}" destId="{FFEDC573-17B5-1945-9928-F5F9A9A8F59E}" srcOrd="1" destOrd="0" presId="urn:microsoft.com/office/officeart/2005/8/layout/hierarchy5"/>
    <dgm:cxn modelId="{222D198F-CEE3-48B6-8DC8-9DE160E1F98C}" type="presParOf" srcId="{44643D8D-BFAE-4646-9739-046608A770AD}" destId="{B7F1D1CC-5BB9-4A4D-A72C-69EC47BA2B72}" srcOrd="2" destOrd="0" presId="urn:microsoft.com/office/officeart/2005/8/layout/hierarchy5"/>
    <dgm:cxn modelId="{A021414D-2A92-403F-8C5D-432F91964698}" type="presParOf" srcId="{B7F1D1CC-5BB9-4A4D-A72C-69EC47BA2B72}" destId="{7DCB46A9-BE17-044F-8BF2-3C85019D9C92}" srcOrd="0" destOrd="0" presId="urn:microsoft.com/office/officeart/2005/8/layout/hierarchy5"/>
    <dgm:cxn modelId="{7009E706-1ECB-47C4-B355-F8440B3CDC87}" type="presParOf" srcId="{44643D8D-BFAE-4646-9739-046608A770AD}" destId="{E24ECA74-6ECC-E141-9380-898F580DFEAF}" srcOrd="3" destOrd="0" presId="urn:microsoft.com/office/officeart/2005/8/layout/hierarchy5"/>
    <dgm:cxn modelId="{2FD4B964-6ACF-4709-A827-DBFB3ACEBB51}" type="presParOf" srcId="{E24ECA74-6ECC-E141-9380-898F580DFEAF}" destId="{B6BAD82B-67FE-C141-BC32-AF88AF0A3903}" srcOrd="0" destOrd="0" presId="urn:microsoft.com/office/officeart/2005/8/layout/hierarchy5"/>
    <dgm:cxn modelId="{59BCE7EF-3334-4C5E-AF69-DBB60BF92CCC}" type="presParOf" srcId="{E24ECA74-6ECC-E141-9380-898F580DFEAF}" destId="{AE16D82C-409E-9440-A802-FFB14BB485E7}" srcOrd="1" destOrd="0" presId="urn:microsoft.com/office/officeart/2005/8/layout/hierarchy5"/>
    <dgm:cxn modelId="{FA7D36EB-26ED-4A36-B7ED-D57DD077EBB3}" type="presParOf" srcId="{97C24BFF-D679-4C4B-8DFB-1A29A8B828C4}" destId="{4E91479D-9ED5-3141-97D4-E3CBA4E069B4}" srcOrd="2" destOrd="0" presId="urn:microsoft.com/office/officeart/2005/8/layout/hierarchy5"/>
    <dgm:cxn modelId="{4DAFE394-3183-40DF-BBF7-012067F57022}" type="presParOf" srcId="{4E91479D-9ED5-3141-97D4-E3CBA4E069B4}" destId="{8F3118F0-6C75-AC42-91FC-4FF151A1A13A}" srcOrd="0" destOrd="0" presId="urn:microsoft.com/office/officeart/2005/8/layout/hierarchy5"/>
    <dgm:cxn modelId="{8B49183C-6BDD-488A-B7F4-124DFF0DB9ED}" type="presParOf" srcId="{97C24BFF-D679-4C4B-8DFB-1A29A8B828C4}" destId="{C7D71AF5-3B67-ED42-970F-9354536B4C35}" srcOrd="3" destOrd="0" presId="urn:microsoft.com/office/officeart/2005/8/layout/hierarchy5"/>
    <dgm:cxn modelId="{A1948F8C-451E-46A6-8E36-1324344C5B65}" type="presParOf" srcId="{C7D71AF5-3B67-ED42-970F-9354536B4C35}" destId="{8599ACC6-3ED6-C346-AD9D-ED6F56561027}" srcOrd="0" destOrd="0" presId="urn:microsoft.com/office/officeart/2005/8/layout/hierarchy5"/>
    <dgm:cxn modelId="{7BDAC3EA-5B19-40EE-A202-36A43C613282}" type="presParOf" srcId="{C7D71AF5-3B67-ED42-970F-9354536B4C35}" destId="{32C71BF8-16DB-A148-95BF-77EE5C577BBB}" srcOrd="1" destOrd="0" presId="urn:microsoft.com/office/officeart/2005/8/layout/hierarchy5"/>
    <dgm:cxn modelId="{9CE464F0-13CD-463E-902D-CB7C0FDA3AB0}" type="presParOf" srcId="{32C71BF8-16DB-A148-95BF-77EE5C577BBB}" destId="{D851BD5D-8090-A84B-8FEB-950A1DB6CEF4}" srcOrd="0" destOrd="0" presId="urn:microsoft.com/office/officeart/2005/8/layout/hierarchy5"/>
    <dgm:cxn modelId="{A9966272-F9AD-44D5-B7B6-D0042F60AAC8}" type="presParOf" srcId="{D851BD5D-8090-A84B-8FEB-950A1DB6CEF4}" destId="{84BD3814-2180-B646-AAD4-D20D445D6243}" srcOrd="0" destOrd="0" presId="urn:microsoft.com/office/officeart/2005/8/layout/hierarchy5"/>
    <dgm:cxn modelId="{2711AA4F-14A3-43F3-A87F-192486F1B495}" type="presParOf" srcId="{32C71BF8-16DB-A148-95BF-77EE5C577BBB}" destId="{8DC5408A-DE48-1D4E-A4CB-7AFF309640F3}" srcOrd="1" destOrd="0" presId="urn:microsoft.com/office/officeart/2005/8/layout/hierarchy5"/>
    <dgm:cxn modelId="{4A0C45BC-D894-494F-8B70-9761FB7AA9EA}" type="presParOf" srcId="{8DC5408A-DE48-1D4E-A4CB-7AFF309640F3}" destId="{A2E3B8AA-DADB-E848-84E1-E513EA3D7DEC}" srcOrd="0" destOrd="0" presId="urn:microsoft.com/office/officeart/2005/8/layout/hierarchy5"/>
    <dgm:cxn modelId="{E3E14BDF-D976-45DF-BC2C-FDE388EBBE7C}" type="presParOf" srcId="{8DC5408A-DE48-1D4E-A4CB-7AFF309640F3}" destId="{532C9236-C764-7640-94B2-286CDD0B5E25}" srcOrd="1" destOrd="0" presId="urn:microsoft.com/office/officeart/2005/8/layout/hierarchy5"/>
    <dgm:cxn modelId="{B42AF6B2-6120-49F1-9860-EE14CF015CE7}" type="presParOf" srcId="{32C71BF8-16DB-A148-95BF-77EE5C577BBB}" destId="{E11169E3-AB0B-3B4D-9F4C-34F94E05AF87}" srcOrd="2" destOrd="0" presId="urn:microsoft.com/office/officeart/2005/8/layout/hierarchy5"/>
    <dgm:cxn modelId="{6D9F48E4-9F5E-4C61-8A01-0032C8D9D937}" type="presParOf" srcId="{E11169E3-AB0B-3B4D-9F4C-34F94E05AF87}" destId="{B34688AC-5D9D-734D-BDEB-DF26557EAFB8}" srcOrd="0" destOrd="0" presId="urn:microsoft.com/office/officeart/2005/8/layout/hierarchy5"/>
    <dgm:cxn modelId="{6B10B85E-42AD-40A0-B293-047751E39FA0}" type="presParOf" srcId="{32C71BF8-16DB-A148-95BF-77EE5C577BBB}" destId="{EDDCA363-42D7-204C-B0A0-EA9FDFDB7A1E}" srcOrd="3" destOrd="0" presId="urn:microsoft.com/office/officeart/2005/8/layout/hierarchy5"/>
    <dgm:cxn modelId="{F660A36A-D62C-4141-BBFE-9D2C582392F3}" type="presParOf" srcId="{EDDCA363-42D7-204C-B0A0-EA9FDFDB7A1E}" destId="{F256FEC4-2760-7348-B5C3-32CCD52C9C46}" srcOrd="0" destOrd="0" presId="urn:microsoft.com/office/officeart/2005/8/layout/hierarchy5"/>
    <dgm:cxn modelId="{76DE48A3-3732-41AC-BA88-9A5D5E490C4E}" type="presParOf" srcId="{EDDCA363-42D7-204C-B0A0-EA9FDFDB7A1E}" destId="{F425079F-94FA-A044-A3F5-E472CB6F88D2}" srcOrd="1" destOrd="0" presId="urn:microsoft.com/office/officeart/2005/8/layout/hierarchy5"/>
    <dgm:cxn modelId="{3D9DAE80-EE63-4CD6-9772-45B8DAE87913}" type="presParOf" srcId="{2FBC7E5B-3009-C347-8ABB-17CB6067766E}" destId="{1E1D6EF7-4E2E-724F-A2A5-FCEDD7C9D155}" srcOrd="1" destOrd="0" presId="urn:microsoft.com/office/officeart/2005/8/layout/hierarchy5"/>
    <dgm:cxn modelId="{50A52EFB-679F-40EF-A42E-777566486DAB}" type="presParOf" srcId="{1E1D6EF7-4E2E-724F-A2A5-FCEDD7C9D155}" destId="{ECD9251B-4E1C-C849-A3FF-7D7AA5E178E3}" srcOrd="0" destOrd="0" presId="urn:microsoft.com/office/officeart/2005/8/layout/hierarchy5"/>
    <dgm:cxn modelId="{CDA3836D-0743-4DF9-B215-D8263B6EFFDC}" type="presParOf" srcId="{ECD9251B-4E1C-C849-A3FF-7D7AA5E178E3}" destId="{3210EDB2-946E-4248-8C99-1F5FC12D574E}" srcOrd="0" destOrd="0" presId="urn:microsoft.com/office/officeart/2005/8/layout/hierarchy5"/>
    <dgm:cxn modelId="{DB54EE9F-6CBA-416A-90DD-7654F82DF486}" type="presParOf" srcId="{ECD9251B-4E1C-C849-A3FF-7D7AA5E178E3}" destId="{CCED291F-4F02-6E4E-AAA4-EF1D47F7C717}" srcOrd="1" destOrd="0" presId="urn:microsoft.com/office/officeart/2005/8/layout/hierarchy5"/>
    <dgm:cxn modelId="{9D4567A9-469D-4DBE-B1CE-D037136B56EC}" type="presParOf" srcId="{1E1D6EF7-4E2E-724F-A2A5-FCEDD7C9D155}" destId="{58F006AD-4B9D-DE48-9E25-673B0AF21DA3}" srcOrd="1" destOrd="0" presId="urn:microsoft.com/office/officeart/2005/8/layout/hierarchy5"/>
    <dgm:cxn modelId="{B04B9342-6EC0-4028-B5E2-72037EAFB9ED}" type="presParOf" srcId="{58F006AD-4B9D-DE48-9E25-673B0AF21DA3}" destId="{6DA9470E-95E4-CF41-A6AC-1DFF0628CDB2}" srcOrd="0" destOrd="0" presId="urn:microsoft.com/office/officeart/2005/8/layout/hierarchy5"/>
    <dgm:cxn modelId="{66D3609C-B0FD-4D02-BDD9-4FBECEC19D79}" type="presParOf" srcId="{1E1D6EF7-4E2E-724F-A2A5-FCEDD7C9D155}" destId="{8E0A52A8-CD8B-0E44-9A3E-1963980DB07D}" srcOrd="2" destOrd="0" presId="urn:microsoft.com/office/officeart/2005/8/layout/hierarchy5"/>
    <dgm:cxn modelId="{0C39E5AF-69BC-471D-9F69-ADB02AB25322}" type="presParOf" srcId="{8E0A52A8-CD8B-0E44-9A3E-1963980DB07D}" destId="{33037220-EF47-7246-BCE4-19874B523BEF}" srcOrd="0" destOrd="0" presId="urn:microsoft.com/office/officeart/2005/8/layout/hierarchy5"/>
    <dgm:cxn modelId="{3458EC7B-BAA0-4662-A75A-7BFA9F465200}" type="presParOf" srcId="{8E0A52A8-CD8B-0E44-9A3E-1963980DB07D}" destId="{040D4AAF-688D-8643-A6A8-9BF54896642F}" srcOrd="1" destOrd="0" presId="urn:microsoft.com/office/officeart/2005/8/layout/hierarchy5"/>
    <dgm:cxn modelId="{D321B8A2-1251-4249-916E-27291E272A80}" type="presParOf" srcId="{1E1D6EF7-4E2E-724F-A2A5-FCEDD7C9D155}" destId="{4FD5CE22-8D57-FC43-A7F2-5168BAE3FF06}" srcOrd="3" destOrd="0" presId="urn:microsoft.com/office/officeart/2005/8/layout/hierarchy5"/>
    <dgm:cxn modelId="{343C3B0D-460A-47DE-9E39-AFCB1139A229}" type="presParOf" srcId="{4FD5CE22-8D57-FC43-A7F2-5168BAE3FF06}" destId="{7B2CAE1A-1015-C445-8468-ADAF24C1FF39}" srcOrd="0" destOrd="0" presId="urn:microsoft.com/office/officeart/2005/8/layout/hierarchy5"/>
    <dgm:cxn modelId="{8BCA9460-9E9D-4B07-A95C-604721880772}" type="presParOf" srcId="{1E1D6EF7-4E2E-724F-A2A5-FCEDD7C9D155}" destId="{11121EF6-7A30-6E42-989D-702E324959C2}" srcOrd="4" destOrd="0" presId="urn:microsoft.com/office/officeart/2005/8/layout/hierarchy5"/>
    <dgm:cxn modelId="{0D5C0090-986C-4586-BE8F-0B95B06102D3}" type="presParOf" srcId="{11121EF6-7A30-6E42-989D-702E324959C2}" destId="{E1CE91D4-6C7A-8A4D-8C94-E265C6746C0C}" srcOrd="0" destOrd="0" presId="urn:microsoft.com/office/officeart/2005/8/layout/hierarchy5"/>
    <dgm:cxn modelId="{84220C7E-4830-4393-96FB-B379F948A67F}" type="presParOf" srcId="{11121EF6-7A30-6E42-989D-702E324959C2}" destId="{28C93D84-773F-074E-B27F-BF3E42D5BC89}" srcOrd="1" destOrd="0" presId="urn:microsoft.com/office/officeart/2005/8/layout/hierarchy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CE91D4-6C7A-8A4D-8C94-E265C6746C0C}">
      <dsp:nvSpPr>
        <dsp:cNvPr id="0" name=""/>
        <dsp:cNvSpPr/>
      </dsp:nvSpPr>
      <dsp:spPr>
        <a:xfrm>
          <a:off x="2119688" y="0"/>
          <a:ext cx="967701" cy="1535723"/>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ES" sz="900" kern="1200">
              <a:latin typeface="Times New Roman" panose="02020603050405020304" pitchFamily="18" charset="0"/>
              <a:cs typeface="Times New Roman" panose="02020603050405020304" pitchFamily="18" charset="0"/>
            </a:rPr>
            <a:t>Nivel de actividad</a:t>
          </a:r>
        </a:p>
      </dsp:txBody>
      <dsp:txXfrm>
        <a:off x="2119688" y="0"/>
        <a:ext cx="967701" cy="460716"/>
      </dsp:txXfrm>
    </dsp:sp>
    <dsp:sp modelId="{33037220-EF47-7246-BCE4-19874B523BEF}">
      <dsp:nvSpPr>
        <dsp:cNvPr id="0" name=""/>
        <dsp:cNvSpPr/>
      </dsp:nvSpPr>
      <dsp:spPr>
        <a:xfrm>
          <a:off x="1062105" y="0"/>
          <a:ext cx="966549" cy="1535723"/>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ES" sz="900" kern="1200">
              <a:latin typeface="Times New Roman" panose="02020603050405020304" pitchFamily="18" charset="0"/>
              <a:cs typeface="Times New Roman" panose="02020603050405020304" pitchFamily="18" charset="0"/>
            </a:rPr>
            <a:t>Tipo de actividad</a:t>
          </a:r>
        </a:p>
      </dsp:txBody>
      <dsp:txXfrm>
        <a:off x="1062105" y="0"/>
        <a:ext cx="966549" cy="460716"/>
      </dsp:txXfrm>
    </dsp:sp>
    <dsp:sp modelId="{3210EDB2-946E-4248-8C99-1F5FC12D574E}">
      <dsp:nvSpPr>
        <dsp:cNvPr id="0" name=""/>
        <dsp:cNvSpPr/>
      </dsp:nvSpPr>
      <dsp:spPr>
        <a:xfrm>
          <a:off x="1201" y="0"/>
          <a:ext cx="969870" cy="1535723"/>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s-ES" sz="1600" kern="1200"/>
            <a:t> </a:t>
          </a:r>
        </a:p>
      </dsp:txBody>
      <dsp:txXfrm>
        <a:off x="1201" y="0"/>
        <a:ext cx="969870" cy="460716"/>
      </dsp:txXfrm>
    </dsp:sp>
    <dsp:sp modelId="{DF996EF6-05F1-1748-AAA8-69904446A67C}">
      <dsp:nvSpPr>
        <dsp:cNvPr id="0" name=""/>
        <dsp:cNvSpPr/>
      </dsp:nvSpPr>
      <dsp:spPr>
        <a:xfrm>
          <a:off x="46718" y="819423"/>
          <a:ext cx="853913" cy="22758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Times New Roman" panose="02020603050405020304" pitchFamily="18" charset="0"/>
              <a:cs typeface="Times New Roman" panose="02020603050405020304" pitchFamily="18" charset="0"/>
            </a:rPr>
            <a:t>Grupos experimentales</a:t>
          </a:r>
        </a:p>
      </dsp:txBody>
      <dsp:txXfrm>
        <a:off x="53384" y="826089"/>
        <a:ext cx="840581" cy="214251"/>
      </dsp:txXfrm>
    </dsp:sp>
    <dsp:sp modelId="{F79FC7BF-E29E-0B47-B583-FA2CCF97D33E}">
      <dsp:nvSpPr>
        <dsp:cNvPr id="0" name=""/>
        <dsp:cNvSpPr/>
      </dsp:nvSpPr>
      <dsp:spPr>
        <a:xfrm rot="18615346">
          <a:off x="832015" y="771869"/>
          <a:ext cx="387878" cy="26674"/>
        </a:xfrm>
        <a:custGeom>
          <a:avLst/>
          <a:gdLst/>
          <a:ahLst/>
          <a:cxnLst/>
          <a:rect l="0" t="0" r="0" b="0"/>
          <a:pathLst>
            <a:path>
              <a:moveTo>
                <a:pt x="0" y="13337"/>
              </a:moveTo>
              <a:lnTo>
                <a:pt x="387878" y="1333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1016257" y="775510"/>
        <a:ext cx="19393" cy="19393"/>
      </dsp:txXfrm>
    </dsp:sp>
    <dsp:sp modelId="{08E5623B-4C5F-DF44-B856-519A49627CD5}">
      <dsp:nvSpPr>
        <dsp:cNvPr id="0" name=""/>
        <dsp:cNvSpPr/>
      </dsp:nvSpPr>
      <dsp:spPr>
        <a:xfrm>
          <a:off x="1151278" y="523407"/>
          <a:ext cx="841346" cy="22758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Times New Roman" panose="02020603050405020304" pitchFamily="18" charset="0"/>
              <a:cs typeface="Times New Roman" panose="02020603050405020304" pitchFamily="18" charset="0"/>
            </a:rPr>
            <a:t>Fisicoculturistas</a:t>
          </a:r>
        </a:p>
        <a:p>
          <a:pPr marL="0" lvl="0" indent="0" algn="ctr" defTabSz="311150">
            <a:lnSpc>
              <a:spcPct val="90000"/>
            </a:lnSpc>
            <a:spcBef>
              <a:spcPct val="0"/>
            </a:spcBef>
            <a:spcAft>
              <a:spcPct val="35000"/>
            </a:spcAft>
            <a:buNone/>
          </a:pPr>
          <a:r>
            <a:rPr lang="es-ES" sz="700" kern="1200">
              <a:latin typeface="Times New Roman" panose="02020603050405020304" pitchFamily="18" charset="0"/>
              <a:cs typeface="Times New Roman" panose="02020603050405020304" pitchFamily="18" charset="0"/>
            </a:rPr>
            <a:t> (Entre 19 y 24 años)</a:t>
          </a:r>
        </a:p>
      </dsp:txBody>
      <dsp:txXfrm>
        <a:off x="1157944" y="530073"/>
        <a:ext cx="828014" cy="214251"/>
      </dsp:txXfrm>
    </dsp:sp>
    <dsp:sp modelId="{84DC42B1-B382-2543-966F-A0432E2D430D}">
      <dsp:nvSpPr>
        <dsp:cNvPr id="0" name=""/>
        <dsp:cNvSpPr/>
      </dsp:nvSpPr>
      <dsp:spPr>
        <a:xfrm rot="19004789">
          <a:off x="1955808" y="531001"/>
          <a:ext cx="271033" cy="26674"/>
        </a:xfrm>
        <a:custGeom>
          <a:avLst/>
          <a:gdLst/>
          <a:ahLst/>
          <a:cxnLst/>
          <a:rect l="0" t="0" r="0" b="0"/>
          <a:pathLst>
            <a:path>
              <a:moveTo>
                <a:pt x="0" y="13337"/>
              </a:moveTo>
              <a:lnTo>
                <a:pt x="271033" y="133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2084549" y="537563"/>
        <a:ext cx="13551" cy="13551"/>
      </dsp:txXfrm>
    </dsp:sp>
    <dsp:sp modelId="{A412C708-6891-8940-A61A-FF53AB740D53}">
      <dsp:nvSpPr>
        <dsp:cNvPr id="0" name=""/>
        <dsp:cNvSpPr/>
      </dsp:nvSpPr>
      <dsp:spPr>
        <a:xfrm>
          <a:off x="2190026" y="337687"/>
          <a:ext cx="842502" cy="22758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Times New Roman" panose="02020603050405020304" pitchFamily="18" charset="0"/>
              <a:cs typeface="Times New Roman" panose="02020603050405020304" pitchFamily="18" charset="0"/>
            </a:rPr>
            <a:t>Intenso</a:t>
          </a:r>
          <a:endParaRPr lang="es-ES" sz="600" kern="1200">
            <a:latin typeface="Times New Roman" panose="02020603050405020304" pitchFamily="18" charset="0"/>
            <a:cs typeface="Times New Roman" panose="02020603050405020304" pitchFamily="18" charset="0"/>
          </a:endParaRPr>
        </a:p>
        <a:p>
          <a:pPr marL="0" lvl="0" indent="0" algn="ctr" defTabSz="311150">
            <a:lnSpc>
              <a:spcPct val="90000"/>
            </a:lnSpc>
            <a:spcBef>
              <a:spcPct val="0"/>
            </a:spcBef>
            <a:spcAft>
              <a:spcPct val="35000"/>
            </a:spcAft>
            <a:buNone/>
          </a:pPr>
          <a:r>
            <a:rPr lang="es-ES" sz="600" kern="1200">
              <a:latin typeface="Times New Roman" panose="02020603050405020304" pitchFamily="18" charset="0"/>
              <a:cs typeface="Times New Roman" panose="02020603050405020304" pitchFamily="18" charset="0"/>
            </a:rPr>
            <a:t>De 5 a 6 veces por semana</a:t>
          </a:r>
        </a:p>
      </dsp:txBody>
      <dsp:txXfrm>
        <a:off x="2196692" y="344353"/>
        <a:ext cx="829170" cy="214251"/>
      </dsp:txXfrm>
    </dsp:sp>
    <dsp:sp modelId="{B7F1D1CC-5BB9-4A4D-A72C-69EC47BA2B72}">
      <dsp:nvSpPr>
        <dsp:cNvPr id="0" name=""/>
        <dsp:cNvSpPr/>
      </dsp:nvSpPr>
      <dsp:spPr>
        <a:xfrm rot="1928207">
          <a:off x="1974765" y="685863"/>
          <a:ext cx="233114" cy="26674"/>
        </a:xfrm>
        <a:custGeom>
          <a:avLst/>
          <a:gdLst/>
          <a:ahLst/>
          <a:cxnLst/>
          <a:rect l="0" t="0" r="0" b="0"/>
          <a:pathLst>
            <a:path>
              <a:moveTo>
                <a:pt x="0" y="13337"/>
              </a:moveTo>
              <a:lnTo>
                <a:pt x="233114" y="133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2085495" y="693373"/>
        <a:ext cx="11655" cy="11655"/>
      </dsp:txXfrm>
    </dsp:sp>
    <dsp:sp modelId="{B6BAD82B-67FE-C141-BC32-AF88AF0A3903}">
      <dsp:nvSpPr>
        <dsp:cNvPr id="0" name=""/>
        <dsp:cNvSpPr/>
      </dsp:nvSpPr>
      <dsp:spPr>
        <a:xfrm>
          <a:off x="2190021" y="647410"/>
          <a:ext cx="842506" cy="22758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Times New Roman" panose="02020603050405020304" pitchFamily="18" charset="0"/>
              <a:cs typeface="Times New Roman" panose="02020603050405020304" pitchFamily="18" charset="0"/>
            </a:rPr>
            <a:t>Medio</a:t>
          </a:r>
          <a:endParaRPr lang="es-ES" sz="600" kern="1200">
            <a:latin typeface="Times New Roman" panose="02020603050405020304" pitchFamily="18" charset="0"/>
            <a:cs typeface="Times New Roman" panose="02020603050405020304" pitchFamily="18" charset="0"/>
          </a:endParaRPr>
        </a:p>
        <a:p>
          <a:pPr marL="0" lvl="0" indent="0" algn="ctr" defTabSz="311150">
            <a:lnSpc>
              <a:spcPct val="90000"/>
            </a:lnSpc>
            <a:spcBef>
              <a:spcPct val="0"/>
            </a:spcBef>
            <a:spcAft>
              <a:spcPct val="35000"/>
            </a:spcAft>
            <a:buNone/>
          </a:pPr>
          <a:r>
            <a:rPr lang="es-ES" sz="600" kern="1200">
              <a:latin typeface="Times New Roman" panose="02020603050405020304" pitchFamily="18" charset="0"/>
              <a:cs typeface="Times New Roman" panose="02020603050405020304" pitchFamily="18" charset="0"/>
            </a:rPr>
            <a:t>De 2 a 3 veces por semana</a:t>
          </a:r>
        </a:p>
      </dsp:txBody>
      <dsp:txXfrm>
        <a:off x="2196687" y="654076"/>
        <a:ext cx="829174" cy="214251"/>
      </dsp:txXfrm>
    </dsp:sp>
    <dsp:sp modelId="{4E91479D-9ED5-3141-97D4-E3CBA4E069B4}">
      <dsp:nvSpPr>
        <dsp:cNvPr id="0" name=""/>
        <dsp:cNvSpPr/>
      </dsp:nvSpPr>
      <dsp:spPr>
        <a:xfrm rot="2991902">
          <a:off x="833420" y="1064455"/>
          <a:ext cx="378213" cy="26674"/>
        </a:xfrm>
        <a:custGeom>
          <a:avLst/>
          <a:gdLst/>
          <a:ahLst/>
          <a:cxnLst/>
          <a:rect l="0" t="0" r="0" b="0"/>
          <a:pathLst>
            <a:path>
              <a:moveTo>
                <a:pt x="0" y="13337"/>
              </a:moveTo>
              <a:lnTo>
                <a:pt x="378213" y="1333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1013072" y="1068337"/>
        <a:ext cx="18910" cy="18910"/>
      </dsp:txXfrm>
    </dsp:sp>
    <dsp:sp modelId="{8599ACC6-3ED6-C346-AD9D-ED6F56561027}">
      <dsp:nvSpPr>
        <dsp:cNvPr id="0" name=""/>
        <dsp:cNvSpPr/>
      </dsp:nvSpPr>
      <dsp:spPr>
        <a:xfrm>
          <a:off x="1144423" y="1108577"/>
          <a:ext cx="841346" cy="22758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Times New Roman" panose="02020603050405020304" pitchFamily="18" charset="0"/>
              <a:cs typeface="Times New Roman" panose="02020603050405020304" pitchFamily="18" charset="0"/>
            </a:rPr>
            <a:t>Corredores </a:t>
          </a:r>
        </a:p>
        <a:p>
          <a:pPr marL="0" lvl="0" indent="0" algn="ctr" defTabSz="311150">
            <a:lnSpc>
              <a:spcPct val="90000"/>
            </a:lnSpc>
            <a:spcBef>
              <a:spcPct val="0"/>
            </a:spcBef>
            <a:spcAft>
              <a:spcPct val="35000"/>
            </a:spcAft>
            <a:buNone/>
          </a:pPr>
          <a:r>
            <a:rPr lang="es-ES" sz="700" kern="1200">
              <a:latin typeface="Times New Roman" panose="02020603050405020304" pitchFamily="18" charset="0"/>
              <a:cs typeface="Times New Roman" panose="02020603050405020304" pitchFamily="18" charset="0"/>
            </a:rPr>
            <a:t>(Entre 19 y 24 años)</a:t>
          </a:r>
        </a:p>
      </dsp:txBody>
      <dsp:txXfrm>
        <a:off x="1151089" y="1115243"/>
        <a:ext cx="828014" cy="214251"/>
      </dsp:txXfrm>
    </dsp:sp>
    <dsp:sp modelId="{D851BD5D-8090-A84B-8FEB-950A1DB6CEF4}">
      <dsp:nvSpPr>
        <dsp:cNvPr id="0" name=""/>
        <dsp:cNvSpPr/>
      </dsp:nvSpPr>
      <dsp:spPr>
        <a:xfrm rot="19482499">
          <a:off x="1962774" y="1136743"/>
          <a:ext cx="250246" cy="26674"/>
        </a:xfrm>
        <a:custGeom>
          <a:avLst/>
          <a:gdLst/>
          <a:ahLst/>
          <a:cxnLst/>
          <a:rect l="0" t="0" r="0" b="0"/>
          <a:pathLst>
            <a:path>
              <a:moveTo>
                <a:pt x="0" y="13337"/>
              </a:moveTo>
              <a:lnTo>
                <a:pt x="250246" y="133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2081641" y="1143825"/>
        <a:ext cx="12512" cy="12512"/>
      </dsp:txXfrm>
    </dsp:sp>
    <dsp:sp modelId="{A2E3B8AA-DADB-E848-84E1-E513EA3D7DEC}">
      <dsp:nvSpPr>
        <dsp:cNvPr id="0" name=""/>
        <dsp:cNvSpPr/>
      </dsp:nvSpPr>
      <dsp:spPr>
        <a:xfrm>
          <a:off x="2190026" y="964000"/>
          <a:ext cx="842502" cy="22758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Times New Roman" panose="02020603050405020304" pitchFamily="18" charset="0"/>
              <a:cs typeface="Times New Roman" panose="02020603050405020304" pitchFamily="18" charset="0"/>
            </a:rPr>
            <a:t>Intenso</a:t>
          </a:r>
          <a:endParaRPr lang="es-ES" sz="600" kern="1200">
            <a:latin typeface="Times New Roman" panose="02020603050405020304" pitchFamily="18" charset="0"/>
            <a:cs typeface="Times New Roman" panose="02020603050405020304" pitchFamily="18" charset="0"/>
          </a:endParaRPr>
        </a:p>
        <a:p>
          <a:pPr marL="0" lvl="0" indent="0" algn="ctr" defTabSz="311150">
            <a:lnSpc>
              <a:spcPct val="90000"/>
            </a:lnSpc>
            <a:spcBef>
              <a:spcPct val="0"/>
            </a:spcBef>
            <a:spcAft>
              <a:spcPct val="35000"/>
            </a:spcAft>
            <a:buNone/>
          </a:pPr>
          <a:r>
            <a:rPr lang="es-ES" sz="600" kern="1200">
              <a:latin typeface="Times New Roman" panose="02020603050405020304" pitchFamily="18" charset="0"/>
              <a:cs typeface="Times New Roman" panose="02020603050405020304" pitchFamily="18" charset="0"/>
            </a:rPr>
            <a:t>De 5 a 6 veces por semana</a:t>
          </a:r>
        </a:p>
      </dsp:txBody>
      <dsp:txXfrm>
        <a:off x="2196692" y="970666"/>
        <a:ext cx="829170" cy="214251"/>
      </dsp:txXfrm>
    </dsp:sp>
    <dsp:sp modelId="{E11169E3-AB0B-3B4D-9F4C-34F94E05AF87}">
      <dsp:nvSpPr>
        <dsp:cNvPr id="0" name=""/>
        <dsp:cNvSpPr/>
      </dsp:nvSpPr>
      <dsp:spPr>
        <a:xfrm rot="2117450">
          <a:off x="1962776" y="1281318"/>
          <a:ext cx="250243" cy="26674"/>
        </a:xfrm>
        <a:custGeom>
          <a:avLst/>
          <a:gdLst/>
          <a:ahLst/>
          <a:cxnLst/>
          <a:rect l="0" t="0" r="0" b="0"/>
          <a:pathLst>
            <a:path>
              <a:moveTo>
                <a:pt x="0" y="13337"/>
              </a:moveTo>
              <a:lnTo>
                <a:pt x="250243" y="133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2081641" y="1288400"/>
        <a:ext cx="12512" cy="12512"/>
      </dsp:txXfrm>
    </dsp:sp>
    <dsp:sp modelId="{F256FEC4-2760-7348-B5C3-32CCD52C9C46}">
      <dsp:nvSpPr>
        <dsp:cNvPr id="0" name=""/>
        <dsp:cNvSpPr/>
      </dsp:nvSpPr>
      <dsp:spPr>
        <a:xfrm>
          <a:off x="2190026" y="1253150"/>
          <a:ext cx="842502" cy="22758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Times New Roman" panose="02020603050405020304" pitchFamily="18" charset="0"/>
              <a:cs typeface="Times New Roman" panose="02020603050405020304" pitchFamily="18" charset="0"/>
            </a:rPr>
            <a:t>Medio</a:t>
          </a:r>
          <a:endParaRPr lang="es-ES" sz="600" kern="1200">
            <a:latin typeface="Times New Roman" panose="02020603050405020304" pitchFamily="18" charset="0"/>
            <a:cs typeface="Times New Roman" panose="02020603050405020304" pitchFamily="18" charset="0"/>
          </a:endParaRPr>
        </a:p>
        <a:p>
          <a:pPr marL="0" lvl="0" indent="0" algn="ctr" defTabSz="311150">
            <a:lnSpc>
              <a:spcPct val="90000"/>
            </a:lnSpc>
            <a:spcBef>
              <a:spcPct val="0"/>
            </a:spcBef>
            <a:spcAft>
              <a:spcPct val="35000"/>
            </a:spcAft>
            <a:buNone/>
          </a:pPr>
          <a:r>
            <a:rPr lang="es-ES" sz="600" kern="1200">
              <a:latin typeface="Times New Roman" panose="02020603050405020304" pitchFamily="18" charset="0"/>
              <a:cs typeface="Times New Roman" panose="02020603050405020304" pitchFamily="18" charset="0"/>
            </a:rPr>
            <a:t>De 2 a 3 veces por semana</a:t>
          </a:r>
        </a:p>
      </dsp:txBody>
      <dsp:txXfrm>
        <a:off x="2196692" y="1259816"/>
        <a:ext cx="829170" cy="2142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4608-2E97-4A88-90F3-193547FC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46</TotalTime>
  <Pages>5</Pages>
  <Words>3043</Words>
  <Characters>16742</Characters>
  <Application>Microsoft Office Word</Application>
  <DocSecurity>0</DocSecurity>
  <Lines>139</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19746</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lastModifiedBy>Rosario Aldana</cp:lastModifiedBy>
  <cp:revision>17</cp:revision>
  <cp:lastPrinted>2018-12-18T22:15:00Z</cp:lastPrinted>
  <dcterms:created xsi:type="dcterms:W3CDTF">2019-04-05T18:43:00Z</dcterms:created>
  <dcterms:modified xsi:type="dcterms:W3CDTF">2019-04-05T19:32:00Z</dcterms:modified>
</cp:coreProperties>
</file>